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502"/>
        <w:gridCol w:w="1246"/>
        <w:gridCol w:w="2292"/>
        <w:gridCol w:w="6030"/>
      </w:tblGrid>
      <w:tr w:rsidR="004A72AB" w:rsidRPr="004A72AB" w14:paraId="76002952" w14:textId="77777777" w:rsidTr="00762515">
        <w:trPr>
          <w:trHeight w:val="1350"/>
        </w:trPr>
        <w:tc>
          <w:tcPr>
            <w:tcW w:w="1502" w:type="dxa"/>
            <w:hideMark/>
          </w:tcPr>
          <w:bookmarkStart w:id="0" w:name="_Hlk484166638"/>
          <w:bookmarkEnd w:id="0"/>
          <w:p w14:paraId="551BE053" w14:textId="77777777" w:rsidR="004A72AB" w:rsidRPr="004A72AB" w:rsidRDefault="004A72AB" w:rsidP="00762515">
            <w:pPr>
              <w:tabs>
                <w:tab w:val="left" w:pos="10530"/>
              </w:tabs>
              <w:spacing w:after="0" w:line="240" w:lineRule="auto"/>
              <w:ind w:right="177"/>
              <w:rPr>
                <w:rFonts w:ascii="Calibri" w:eastAsia="Times New Roman" w:hAnsi="Calibri" w:cs="Times New Roman"/>
                <w:b/>
                <w:bCs/>
                <w:color w:val="0563C1"/>
                <w:u w:val="single"/>
              </w:rPr>
            </w:pPr>
            <w:r w:rsidRPr="004A72AB">
              <w:rPr>
                <w:rFonts w:ascii="Calibri" w:eastAsia="Times New Roman" w:hAnsi="Calibri" w:cs="Times New Roman"/>
                <w:b/>
                <w:bCs/>
                <w:color w:val="0563C1"/>
                <w:u w:val="single"/>
              </w:rPr>
              <w:fldChar w:fldCharType="begin"/>
            </w:r>
            <w:r w:rsidRPr="004A72AB">
              <w:rPr>
                <w:rFonts w:ascii="Calibri" w:eastAsia="Times New Roman" w:hAnsi="Calibri" w:cs="Times New Roman"/>
                <w:b/>
                <w:bCs/>
                <w:color w:val="0563C1"/>
                <w:u w:val="single"/>
              </w:rPr>
              <w:instrText xml:space="preserve"> HYPERLINK "http://arc-sos.state.al.us/PAC/SOSACPDF.001/A0012136.PDF" </w:instrText>
            </w:r>
            <w:r w:rsidRPr="004A72AB">
              <w:rPr>
                <w:rFonts w:ascii="Calibri" w:eastAsia="Times New Roman" w:hAnsi="Calibri" w:cs="Times New Roman"/>
                <w:b/>
                <w:bCs/>
                <w:color w:val="0563C1"/>
                <w:u w:val="single"/>
              </w:rPr>
              <w:fldChar w:fldCharType="separate"/>
            </w:r>
            <w:r>
              <w:rPr>
                <w:rFonts w:ascii="Calibri" w:eastAsia="Times New Roman" w:hAnsi="Calibri" w:cs="Times New Roman"/>
                <w:b/>
                <w:bCs/>
                <w:color w:val="0563C1"/>
                <w:u w:val="single"/>
              </w:rPr>
              <w:t>Act No.</w:t>
            </w:r>
            <w:r w:rsidRPr="004A72AB">
              <w:rPr>
                <w:rFonts w:ascii="Calibri" w:eastAsia="Times New Roman" w:hAnsi="Calibri" w:cs="Times New Roman"/>
                <w:b/>
                <w:bCs/>
                <w:color w:val="0563C1"/>
                <w:u w:val="single"/>
              </w:rPr>
              <w:br/>
            </w:r>
            <w:r>
              <w:rPr>
                <w:rFonts w:ascii="Calibri" w:eastAsia="Times New Roman" w:hAnsi="Calibri" w:cs="Times New Roman"/>
                <w:b/>
                <w:bCs/>
                <w:color w:val="0563C1"/>
                <w:u w:val="single"/>
              </w:rPr>
              <w:t>2017-</w:t>
            </w:r>
            <w:r w:rsidRPr="004A72AB">
              <w:rPr>
                <w:rFonts w:ascii="Calibri" w:eastAsia="Times New Roman" w:hAnsi="Calibri" w:cs="Times New Roman"/>
                <w:b/>
                <w:bCs/>
                <w:color w:val="0563C1"/>
                <w:u w:val="single"/>
              </w:rPr>
              <w:t>362</w:t>
            </w:r>
            <w:r w:rsidRPr="004A72AB">
              <w:rPr>
                <w:rFonts w:ascii="Calibri" w:eastAsia="Times New Roman" w:hAnsi="Calibri" w:cs="Times New Roman"/>
                <w:b/>
                <w:bCs/>
                <w:color w:val="0563C1"/>
                <w:u w:val="single"/>
              </w:rPr>
              <w:fldChar w:fldCharType="end"/>
            </w:r>
          </w:p>
        </w:tc>
        <w:tc>
          <w:tcPr>
            <w:tcW w:w="1246" w:type="dxa"/>
            <w:noWrap/>
            <w:hideMark/>
          </w:tcPr>
          <w:p w14:paraId="2979AE57" w14:textId="77777777" w:rsidR="004A72AB"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7" w:history="1">
              <w:r w:rsidR="004A72AB" w:rsidRPr="004A72AB">
                <w:rPr>
                  <w:rFonts w:ascii="Calibri" w:eastAsia="Times New Roman" w:hAnsi="Calibri" w:cs="Times New Roman"/>
                  <w:color w:val="0563C1"/>
                  <w:u w:val="single"/>
                </w:rPr>
                <w:t>HB 0014</w:t>
              </w:r>
            </w:hyperlink>
          </w:p>
        </w:tc>
        <w:tc>
          <w:tcPr>
            <w:tcW w:w="2292" w:type="dxa"/>
            <w:hideMark/>
          </w:tcPr>
          <w:p w14:paraId="3C21FF72" w14:textId="77777777" w:rsidR="004A72AB" w:rsidRPr="004A72AB" w:rsidRDefault="004A72AB" w:rsidP="00762515">
            <w:pPr>
              <w:tabs>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 xml:space="preserve">Elected officials, authorized to designate another person to serve on certain agencies, </w:t>
            </w:r>
            <w:proofErr w:type="spellStart"/>
            <w:r w:rsidRPr="004A72AB">
              <w:rPr>
                <w:rFonts w:ascii="Calibri" w:eastAsia="Times New Roman" w:hAnsi="Calibri" w:cs="Times New Roman"/>
                <w:color w:val="000000"/>
              </w:rPr>
              <w:t>bds</w:t>
            </w:r>
            <w:proofErr w:type="spellEnd"/>
            <w:r w:rsidRPr="004A72AB">
              <w:rPr>
                <w:rFonts w:ascii="Calibri" w:eastAsia="Times New Roman" w:hAnsi="Calibri" w:cs="Times New Roman"/>
                <w:color w:val="000000"/>
              </w:rPr>
              <w:t>, commissions, and other entities</w:t>
            </w:r>
          </w:p>
        </w:tc>
        <w:tc>
          <w:tcPr>
            <w:tcW w:w="6030" w:type="dxa"/>
            <w:hideMark/>
          </w:tcPr>
          <w:p w14:paraId="7F5188F5" w14:textId="77777777" w:rsidR="004A72AB" w:rsidRPr="004A72AB" w:rsidRDefault="004A72AB" w:rsidP="00762515">
            <w:pPr>
              <w:tabs>
                <w:tab w:val="left" w:pos="9107"/>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This bill would authorize an elected official of a Class 8 municipality to designate a person to serve in his or her place on any state or local agency, board, commission, or other entity on which he or she serves as an ex officio member. This bill would prohibit the elected official from appointing a convicted felon to serve as his or her designee unless that person has had his or her civil rights restored.</w:t>
            </w:r>
          </w:p>
        </w:tc>
      </w:tr>
      <w:tr w:rsidR="004A72AB" w:rsidRPr="004A72AB" w14:paraId="0A2B7647" w14:textId="77777777" w:rsidTr="00762515">
        <w:trPr>
          <w:trHeight w:val="2115"/>
        </w:trPr>
        <w:tc>
          <w:tcPr>
            <w:tcW w:w="1502" w:type="dxa"/>
            <w:hideMark/>
          </w:tcPr>
          <w:p w14:paraId="7F3E149D" w14:textId="77777777" w:rsidR="004A72AB" w:rsidRPr="004A72AB" w:rsidRDefault="0003431D" w:rsidP="00762515">
            <w:pPr>
              <w:tabs>
                <w:tab w:val="left" w:pos="10530"/>
              </w:tabs>
              <w:spacing w:after="0" w:line="240" w:lineRule="auto"/>
              <w:ind w:right="177"/>
              <w:rPr>
                <w:rFonts w:ascii="Calibri" w:eastAsia="Times New Roman" w:hAnsi="Calibri" w:cs="Times New Roman"/>
                <w:b/>
                <w:bCs/>
                <w:color w:val="0563C1"/>
                <w:u w:val="single"/>
              </w:rPr>
            </w:pPr>
            <w:hyperlink r:id="rId8" w:history="1">
              <w:r w:rsidR="004A72AB" w:rsidRPr="004A72AB">
                <w:rPr>
                  <w:rFonts w:ascii="Calibri" w:eastAsia="Times New Roman" w:hAnsi="Calibri" w:cs="Times New Roman"/>
                  <w:b/>
                  <w:bCs/>
                  <w:color w:val="0563C1"/>
                  <w:u w:val="single"/>
                </w:rPr>
                <w:t xml:space="preserve">Act No. </w:t>
              </w:r>
              <w:r w:rsidR="004A72AB" w:rsidRPr="004A72AB">
                <w:rPr>
                  <w:rFonts w:ascii="Calibri" w:eastAsia="Times New Roman" w:hAnsi="Calibri" w:cs="Times New Roman"/>
                  <w:b/>
                  <w:bCs/>
                  <w:color w:val="0563C1"/>
                  <w:u w:val="single"/>
                </w:rPr>
                <w:br/>
                <w:t>2017-421</w:t>
              </w:r>
            </w:hyperlink>
          </w:p>
        </w:tc>
        <w:tc>
          <w:tcPr>
            <w:tcW w:w="1246" w:type="dxa"/>
            <w:noWrap/>
            <w:hideMark/>
          </w:tcPr>
          <w:p w14:paraId="0BA9C58C" w14:textId="77777777" w:rsidR="004A72AB"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9" w:history="1">
              <w:r w:rsidR="004A72AB" w:rsidRPr="004A72AB">
                <w:rPr>
                  <w:rFonts w:ascii="Calibri" w:eastAsia="Times New Roman" w:hAnsi="Calibri" w:cs="Times New Roman"/>
                  <w:color w:val="0563C1"/>
                  <w:u w:val="single"/>
                </w:rPr>
                <w:t>HB 0053</w:t>
              </w:r>
            </w:hyperlink>
          </w:p>
        </w:tc>
        <w:tc>
          <w:tcPr>
            <w:tcW w:w="2292" w:type="dxa"/>
            <w:hideMark/>
          </w:tcPr>
          <w:p w14:paraId="0B0C3EBD" w14:textId="77777777" w:rsidR="004A72AB" w:rsidRPr="004A72AB" w:rsidRDefault="004A72AB" w:rsidP="00762515">
            <w:pPr>
              <w:tabs>
                <w:tab w:val="left" w:pos="10530"/>
              </w:tabs>
              <w:spacing w:after="0" w:line="240" w:lineRule="auto"/>
              <w:ind w:right="810"/>
              <w:rPr>
                <w:rFonts w:ascii="Calibri" w:eastAsia="Times New Roman" w:hAnsi="Calibri" w:cs="Times New Roman"/>
                <w:color w:val="000000"/>
              </w:rPr>
            </w:pPr>
            <w:r>
              <w:rPr>
                <w:rFonts w:ascii="Calibri" w:eastAsia="Times New Roman" w:hAnsi="Calibri" w:cs="Times New Roman"/>
                <w:color w:val="000000"/>
              </w:rPr>
              <w:t>Farm to School Program</w:t>
            </w:r>
          </w:p>
        </w:tc>
        <w:tc>
          <w:tcPr>
            <w:tcW w:w="6030" w:type="dxa"/>
            <w:hideMark/>
          </w:tcPr>
          <w:p w14:paraId="6FCF98F2" w14:textId="77777777" w:rsidR="004A72AB" w:rsidRPr="004A72AB" w:rsidRDefault="004A72AB" w:rsidP="00762515">
            <w:pPr>
              <w:tabs>
                <w:tab w:val="left" w:pos="9107"/>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This bill expressly allows federal school nutrition funds to be used to purchase unprocessed agricultural products without competitive bidding requirements. This bill increases the threshold for the competitive bidding exemption for such products from $100,000 to no more than the federal simplified acquisition threshold established by federal law ($150,000 currently). This bill could increase or decrease expenditures of local boards of education by an undetermined amount dependent upon the difference in 1) the cost of food purchased pursuant to the food-to-school program and 2) the cost of food that otherwise have been purchased.</w:t>
            </w:r>
          </w:p>
        </w:tc>
      </w:tr>
      <w:tr w:rsidR="004A72AB" w:rsidRPr="004A72AB" w14:paraId="28A05972" w14:textId="77777777" w:rsidTr="00762515">
        <w:trPr>
          <w:trHeight w:val="1155"/>
        </w:trPr>
        <w:tc>
          <w:tcPr>
            <w:tcW w:w="1502" w:type="dxa"/>
            <w:hideMark/>
          </w:tcPr>
          <w:p w14:paraId="406526BC" w14:textId="77777777" w:rsidR="004A72AB" w:rsidRPr="004A72AB" w:rsidRDefault="0003431D" w:rsidP="00762515">
            <w:pPr>
              <w:tabs>
                <w:tab w:val="left" w:pos="10530"/>
              </w:tabs>
              <w:spacing w:after="0" w:line="240" w:lineRule="auto"/>
              <w:ind w:right="177"/>
              <w:rPr>
                <w:rFonts w:ascii="Calibri" w:eastAsia="Times New Roman" w:hAnsi="Calibri" w:cs="Times New Roman"/>
                <w:b/>
                <w:bCs/>
                <w:color w:val="0563C1"/>
                <w:u w:val="single"/>
              </w:rPr>
            </w:pPr>
            <w:hyperlink r:id="rId10" w:history="1">
              <w:r w:rsidR="004A72AB" w:rsidRPr="004A72AB">
                <w:rPr>
                  <w:rFonts w:ascii="Calibri" w:eastAsia="Times New Roman" w:hAnsi="Calibri" w:cs="Times New Roman"/>
                  <w:b/>
                  <w:bCs/>
                  <w:color w:val="0563C1"/>
                  <w:u w:val="single"/>
                </w:rPr>
                <w:t xml:space="preserve">Act No. </w:t>
              </w:r>
              <w:r w:rsidR="004A72AB" w:rsidRPr="004A72AB">
                <w:rPr>
                  <w:rFonts w:ascii="Calibri" w:eastAsia="Times New Roman" w:hAnsi="Calibri" w:cs="Times New Roman"/>
                  <w:b/>
                  <w:bCs/>
                  <w:color w:val="0563C1"/>
                  <w:u w:val="single"/>
                </w:rPr>
                <w:br/>
                <w:t>2017-401</w:t>
              </w:r>
            </w:hyperlink>
          </w:p>
        </w:tc>
        <w:tc>
          <w:tcPr>
            <w:tcW w:w="1246" w:type="dxa"/>
            <w:noWrap/>
            <w:hideMark/>
          </w:tcPr>
          <w:p w14:paraId="038BC2D5" w14:textId="77777777" w:rsidR="004A72AB"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11" w:history="1">
              <w:r w:rsidR="004A72AB" w:rsidRPr="004A72AB">
                <w:rPr>
                  <w:rFonts w:ascii="Calibri" w:eastAsia="Times New Roman" w:hAnsi="Calibri" w:cs="Times New Roman"/>
                  <w:color w:val="0563C1"/>
                  <w:u w:val="single"/>
                </w:rPr>
                <w:t>HB 0089</w:t>
              </w:r>
            </w:hyperlink>
          </w:p>
        </w:tc>
        <w:tc>
          <w:tcPr>
            <w:tcW w:w="2292" w:type="dxa"/>
            <w:hideMark/>
          </w:tcPr>
          <w:p w14:paraId="23BE1243" w14:textId="77777777" w:rsidR="004A72AB" w:rsidRPr="004A72AB" w:rsidRDefault="004A72AB" w:rsidP="00762515">
            <w:pPr>
              <w:tabs>
                <w:tab w:val="left" w:pos="10530"/>
              </w:tabs>
              <w:spacing w:after="0" w:line="240" w:lineRule="auto"/>
              <w:ind w:right="-72"/>
              <w:rPr>
                <w:rFonts w:ascii="Calibri" w:eastAsia="Times New Roman" w:hAnsi="Calibri" w:cs="Times New Roman"/>
                <w:color w:val="000000"/>
              </w:rPr>
            </w:pPr>
            <w:r>
              <w:rPr>
                <w:rFonts w:ascii="Calibri" w:eastAsia="Times New Roman" w:hAnsi="Calibri" w:cs="Times New Roman"/>
                <w:color w:val="000000"/>
              </w:rPr>
              <w:t>School Emergency and Weather-Related Safety Notification Act</w:t>
            </w:r>
          </w:p>
        </w:tc>
        <w:tc>
          <w:tcPr>
            <w:tcW w:w="6030" w:type="dxa"/>
            <w:hideMark/>
          </w:tcPr>
          <w:p w14:paraId="4DCF669C" w14:textId="22D742E9" w:rsidR="004A72AB" w:rsidRPr="004A72AB" w:rsidRDefault="004A72AB" w:rsidP="00762515">
            <w:pPr>
              <w:tabs>
                <w:tab w:val="left" w:pos="9107"/>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This bill would require the Alabama Law Enforcement Agency to develop and implement an electronic notification system designed to allow local schools to input specific information relating to school delays, early releases,</w:t>
            </w:r>
            <w:r w:rsidR="008703BE">
              <w:rPr>
                <w:rFonts w:ascii="Calibri" w:eastAsia="Times New Roman" w:hAnsi="Calibri" w:cs="Times New Roman"/>
                <w:color w:val="000000"/>
              </w:rPr>
              <w:t xml:space="preserve"> </w:t>
            </w:r>
            <w:r w:rsidRPr="004A72AB">
              <w:rPr>
                <w:rFonts w:ascii="Calibri" w:eastAsia="Times New Roman" w:hAnsi="Calibri" w:cs="Times New Roman"/>
                <w:color w:val="000000"/>
              </w:rPr>
              <w:t>shelter-in-place information, as well as other emergency-related information that is compiled in one central electronic repository that is accessible by the department and the Governor. </w:t>
            </w:r>
          </w:p>
        </w:tc>
      </w:tr>
      <w:tr w:rsidR="004A72AB" w:rsidRPr="004A72AB" w14:paraId="25505B24" w14:textId="77777777" w:rsidTr="00762515">
        <w:trPr>
          <w:trHeight w:val="1455"/>
        </w:trPr>
        <w:tc>
          <w:tcPr>
            <w:tcW w:w="1502" w:type="dxa"/>
            <w:hideMark/>
          </w:tcPr>
          <w:p w14:paraId="2A943E09" w14:textId="77777777" w:rsidR="004A72AB" w:rsidRPr="004A72AB" w:rsidRDefault="0003431D" w:rsidP="00762515">
            <w:pPr>
              <w:tabs>
                <w:tab w:val="left" w:pos="10530"/>
              </w:tabs>
              <w:spacing w:after="0" w:line="240" w:lineRule="auto"/>
              <w:ind w:right="177"/>
              <w:rPr>
                <w:rFonts w:ascii="Calibri" w:eastAsia="Times New Roman" w:hAnsi="Calibri" w:cs="Times New Roman"/>
                <w:b/>
                <w:bCs/>
                <w:color w:val="0563C1"/>
                <w:u w:val="single"/>
              </w:rPr>
            </w:pPr>
            <w:hyperlink r:id="rId12" w:history="1">
              <w:r w:rsidR="004A72AB" w:rsidRPr="004A72AB">
                <w:rPr>
                  <w:rFonts w:ascii="Calibri" w:eastAsia="Times New Roman" w:hAnsi="Calibri" w:cs="Times New Roman"/>
                  <w:b/>
                  <w:bCs/>
                  <w:color w:val="0563C1"/>
                  <w:u w:val="single"/>
                </w:rPr>
                <w:t xml:space="preserve">Act No. </w:t>
              </w:r>
              <w:r w:rsidR="004A72AB" w:rsidRPr="004A72AB">
                <w:rPr>
                  <w:rFonts w:ascii="Calibri" w:eastAsia="Times New Roman" w:hAnsi="Calibri" w:cs="Times New Roman"/>
                  <w:b/>
                  <w:bCs/>
                  <w:color w:val="0563C1"/>
                  <w:u w:val="single"/>
                </w:rPr>
                <w:br/>
                <w:t>2017 - 337</w:t>
              </w:r>
            </w:hyperlink>
          </w:p>
        </w:tc>
        <w:tc>
          <w:tcPr>
            <w:tcW w:w="1246" w:type="dxa"/>
            <w:noWrap/>
            <w:hideMark/>
          </w:tcPr>
          <w:p w14:paraId="141CAE06" w14:textId="77777777" w:rsidR="004A72AB"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13" w:history="1">
              <w:r w:rsidR="004A72AB" w:rsidRPr="004A72AB">
                <w:rPr>
                  <w:rFonts w:ascii="Calibri" w:eastAsia="Times New Roman" w:hAnsi="Calibri" w:cs="Times New Roman"/>
                  <w:color w:val="0563C1"/>
                  <w:u w:val="single"/>
                </w:rPr>
                <w:t>HB 0284</w:t>
              </w:r>
            </w:hyperlink>
          </w:p>
        </w:tc>
        <w:tc>
          <w:tcPr>
            <w:tcW w:w="2292" w:type="dxa"/>
            <w:hideMark/>
          </w:tcPr>
          <w:p w14:paraId="2B4CCBFC" w14:textId="77777777" w:rsidR="004A72AB" w:rsidRPr="004A72AB" w:rsidRDefault="004A72AB" w:rsidP="00762515">
            <w:pPr>
              <w:tabs>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Autism</w:t>
            </w:r>
            <w:r>
              <w:rPr>
                <w:rFonts w:ascii="Calibri" w:eastAsia="Times New Roman" w:hAnsi="Calibri" w:cs="Times New Roman"/>
                <w:color w:val="000000"/>
              </w:rPr>
              <w:t xml:space="preserve"> Spectrum Disorder—Required Insurance Coverage</w:t>
            </w:r>
          </w:p>
        </w:tc>
        <w:tc>
          <w:tcPr>
            <w:tcW w:w="6030" w:type="dxa"/>
            <w:hideMark/>
          </w:tcPr>
          <w:p w14:paraId="3C3A580A" w14:textId="77777777" w:rsidR="004A72AB" w:rsidRPr="004A72AB" w:rsidRDefault="004A72AB" w:rsidP="00762515">
            <w:pPr>
              <w:tabs>
                <w:tab w:val="left" w:pos="9107"/>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 xml:space="preserve">Under existing law, a health benefit plan is required to offer coverage for the treatment of Autism Spectrum Disorder for a child age nine or under for certain defined group insurance plans and contracts. This bill would require health benefit plans to cover the treatment of Autism Spectrum Disorder for all insureds under certain insurance plans and contracts. This bill would also require the Department of Insurance to file an annual report with the Legislature on the costs of providing treatment for Autism Spectrum Disorder. </w:t>
            </w:r>
          </w:p>
        </w:tc>
      </w:tr>
      <w:tr w:rsidR="00E1008B" w:rsidRPr="004A72AB" w14:paraId="7951F4F4" w14:textId="77777777" w:rsidTr="00762515">
        <w:trPr>
          <w:trHeight w:val="1320"/>
        </w:trPr>
        <w:tc>
          <w:tcPr>
            <w:tcW w:w="1502" w:type="dxa"/>
            <w:shd w:val="clear" w:color="auto" w:fill="auto"/>
            <w:hideMark/>
          </w:tcPr>
          <w:p w14:paraId="16C52FF3" w14:textId="77777777" w:rsidR="004A72AB" w:rsidRPr="004A72AB" w:rsidRDefault="0003431D" w:rsidP="00762515">
            <w:pPr>
              <w:tabs>
                <w:tab w:val="left" w:pos="10530"/>
              </w:tabs>
              <w:spacing w:after="0" w:line="240" w:lineRule="auto"/>
              <w:ind w:right="177"/>
              <w:rPr>
                <w:rFonts w:ascii="Calibri" w:eastAsia="Times New Roman" w:hAnsi="Calibri" w:cs="Times New Roman"/>
                <w:b/>
                <w:bCs/>
                <w:color w:val="0563C1"/>
                <w:u w:val="single"/>
              </w:rPr>
            </w:pPr>
            <w:hyperlink r:id="rId14" w:history="1">
              <w:r w:rsidR="004A72AB" w:rsidRPr="004A72AB">
                <w:rPr>
                  <w:rFonts w:ascii="Calibri" w:eastAsia="Times New Roman" w:hAnsi="Calibri" w:cs="Times New Roman"/>
                  <w:b/>
                  <w:bCs/>
                  <w:color w:val="0563C1"/>
                  <w:u w:val="single"/>
                </w:rPr>
                <w:t>Act No.</w:t>
              </w:r>
              <w:r w:rsidR="004A72AB" w:rsidRPr="004A72AB">
                <w:rPr>
                  <w:rFonts w:ascii="Calibri" w:eastAsia="Times New Roman" w:hAnsi="Calibri" w:cs="Times New Roman"/>
                  <w:b/>
                  <w:bCs/>
                  <w:color w:val="0563C1"/>
                  <w:u w:val="single"/>
                </w:rPr>
                <w:br/>
                <w:t>2017-84</w:t>
              </w:r>
            </w:hyperlink>
          </w:p>
        </w:tc>
        <w:tc>
          <w:tcPr>
            <w:tcW w:w="1246" w:type="dxa"/>
            <w:shd w:val="clear" w:color="auto" w:fill="auto"/>
            <w:noWrap/>
            <w:hideMark/>
          </w:tcPr>
          <w:p w14:paraId="25CD35C6" w14:textId="77777777" w:rsidR="004A72AB"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15" w:history="1">
              <w:r w:rsidR="004A72AB" w:rsidRPr="004A72AB">
                <w:rPr>
                  <w:rFonts w:ascii="Calibri" w:eastAsia="Times New Roman" w:hAnsi="Calibri" w:cs="Times New Roman"/>
                  <w:color w:val="0563C1"/>
                  <w:u w:val="single"/>
                </w:rPr>
                <w:t>HB 0317</w:t>
              </w:r>
            </w:hyperlink>
          </w:p>
        </w:tc>
        <w:tc>
          <w:tcPr>
            <w:tcW w:w="2292" w:type="dxa"/>
            <w:shd w:val="clear" w:color="auto" w:fill="auto"/>
            <w:hideMark/>
          </w:tcPr>
          <w:p w14:paraId="4C94C51F" w14:textId="77777777" w:rsidR="004A72AB" w:rsidRPr="004A72AB" w:rsidRDefault="004A72AB" w:rsidP="00762515">
            <w:pPr>
              <w:tabs>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Covington Co</w:t>
            </w:r>
            <w:r>
              <w:rPr>
                <w:rFonts w:ascii="Calibri" w:eastAsia="Times New Roman" w:hAnsi="Calibri" w:cs="Times New Roman"/>
                <w:color w:val="000000"/>
              </w:rPr>
              <w:t>unty</w:t>
            </w:r>
          </w:p>
        </w:tc>
        <w:tc>
          <w:tcPr>
            <w:tcW w:w="6030" w:type="dxa"/>
            <w:shd w:val="clear" w:color="auto" w:fill="auto"/>
            <w:hideMark/>
          </w:tcPr>
          <w:p w14:paraId="025B0816" w14:textId="77777777" w:rsidR="004A72AB" w:rsidRPr="004A72AB" w:rsidRDefault="004A72AB" w:rsidP="00762515">
            <w:pPr>
              <w:tabs>
                <w:tab w:val="left" w:pos="9107"/>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Relating to Covington County; to require future members of the county board of education to reside within, and be elected by the qualified electors of the county who reside within, that portion of the county outside of the corporate limits of any city in the county served by a separate city board of education.</w:t>
            </w:r>
          </w:p>
        </w:tc>
      </w:tr>
      <w:tr w:rsidR="004A72AB" w:rsidRPr="004A72AB" w14:paraId="7F72E8C8" w14:textId="77777777" w:rsidTr="00762515">
        <w:trPr>
          <w:trHeight w:val="570"/>
        </w:trPr>
        <w:tc>
          <w:tcPr>
            <w:tcW w:w="1502" w:type="dxa"/>
            <w:hideMark/>
          </w:tcPr>
          <w:p w14:paraId="582F20FD" w14:textId="77777777" w:rsidR="004A72AB" w:rsidRPr="004A72AB" w:rsidRDefault="0003431D" w:rsidP="00762515">
            <w:pPr>
              <w:tabs>
                <w:tab w:val="left" w:pos="10530"/>
              </w:tabs>
              <w:spacing w:after="0" w:line="240" w:lineRule="auto"/>
              <w:ind w:right="177"/>
              <w:rPr>
                <w:rFonts w:ascii="Calibri" w:eastAsia="Times New Roman" w:hAnsi="Calibri" w:cs="Times New Roman"/>
                <w:b/>
                <w:bCs/>
                <w:color w:val="0563C1"/>
                <w:u w:val="single"/>
              </w:rPr>
            </w:pPr>
            <w:hyperlink r:id="rId16" w:history="1">
              <w:r w:rsidR="004A72AB" w:rsidRPr="004A72AB">
                <w:rPr>
                  <w:rFonts w:ascii="Calibri" w:eastAsia="Times New Roman" w:hAnsi="Calibri" w:cs="Times New Roman"/>
                  <w:b/>
                  <w:bCs/>
                  <w:color w:val="0563C1"/>
                  <w:u w:val="single"/>
                </w:rPr>
                <w:t>Act No. 2017 - 368</w:t>
              </w:r>
            </w:hyperlink>
          </w:p>
        </w:tc>
        <w:tc>
          <w:tcPr>
            <w:tcW w:w="1246" w:type="dxa"/>
            <w:noWrap/>
            <w:hideMark/>
          </w:tcPr>
          <w:p w14:paraId="23116D7E" w14:textId="77777777" w:rsidR="004A72AB"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17" w:history="1">
              <w:r w:rsidR="004A72AB" w:rsidRPr="004A72AB">
                <w:rPr>
                  <w:rFonts w:ascii="Calibri" w:eastAsia="Times New Roman" w:hAnsi="Calibri" w:cs="Times New Roman"/>
                  <w:color w:val="0563C1"/>
                  <w:u w:val="single"/>
                </w:rPr>
                <w:t>HB 0381</w:t>
              </w:r>
            </w:hyperlink>
          </w:p>
        </w:tc>
        <w:tc>
          <w:tcPr>
            <w:tcW w:w="2292" w:type="dxa"/>
            <w:hideMark/>
          </w:tcPr>
          <w:p w14:paraId="6EA23D9B" w14:textId="77777777" w:rsidR="004A72AB" w:rsidRPr="004A72AB" w:rsidRDefault="004A72AB" w:rsidP="00762515">
            <w:pPr>
              <w:tabs>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Flu Vaccine Notification</w:t>
            </w:r>
          </w:p>
        </w:tc>
        <w:tc>
          <w:tcPr>
            <w:tcW w:w="6030" w:type="dxa"/>
            <w:hideMark/>
          </w:tcPr>
          <w:p w14:paraId="61226469" w14:textId="77777777" w:rsidR="004A72AB" w:rsidRPr="004A72AB" w:rsidRDefault="004A72AB" w:rsidP="00762515">
            <w:pPr>
              <w:tabs>
                <w:tab w:val="left" w:pos="9107"/>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 xml:space="preserve">This bill would require local school systems to provide information on </w:t>
            </w:r>
            <w:proofErr w:type="spellStart"/>
            <w:r w:rsidRPr="004A72AB">
              <w:rPr>
                <w:rFonts w:ascii="Calibri" w:eastAsia="Times New Roman" w:hAnsi="Calibri" w:cs="Times New Roman"/>
                <w:color w:val="000000"/>
              </w:rPr>
              <w:t>influenze</w:t>
            </w:r>
            <w:proofErr w:type="spellEnd"/>
            <w:r w:rsidRPr="004A72AB">
              <w:rPr>
                <w:rFonts w:ascii="Calibri" w:eastAsia="Times New Roman" w:hAnsi="Calibri" w:cs="Times New Roman"/>
                <w:color w:val="000000"/>
              </w:rPr>
              <w:t xml:space="preserve"> disease and its vaccine to parents and guardians of students whenever other health information is provided.</w:t>
            </w:r>
          </w:p>
        </w:tc>
      </w:tr>
      <w:tr w:rsidR="00E1008B" w:rsidRPr="004A72AB" w14:paraId="32567F19" w14:textId="77777777" w:rsidTr="00762515">
        <w:trPr>
          <w:trHeight w:val="1245"/>
        </w:trPr>
        <w:tc>
          <w:tcPr>
            <w:tcW w:w="1502" w:type="dxa"/>
            <w:shd w:val="clear" w:color="auto" w:fill="auto"/>
            <w:hideMark/>
          </w:tcPr>
          <w:p w14:paraId="76593C49" w14:textId="77777777" w:rsidR="004A72AB" w:rsidRPr="004A72AB" w:rsidRDefault="0003431D" w:rsidP="00762515">
            <w:pPr>
              <w:tabs>
                <w:tab w:val="left" w:pos="10530"/>
              </w:tabs>
              <w:spacing w:after="0" w:line="240" w:lineRule="auto"/>
              <w:ind w:right="177"/>
              <w:rPr>
                <w:rFonts w:ascii="Calibri" w:eastAsia="Times New Roman" w:hAnsi="Calibri" w:cs="Times New Roman"/>
                <w:b/>
                <w:bCs/>
                <w:color w:val="0563C1"/>
                <w:u w:val="single"/>
              </w:rPr>
            </w:pPr>
            <w:hyperlink r:id="rId18" w:history="1">
              <w:r w:rsidR="004A72AB" w:rsidRPr="004A72AB">
                <w:rPr>
                  <w:rFonts w:ascii="Calibri" w:eastAsia="Times New Roman" w:hAnsi="Calibri" w:cs="Times New Roman"/>
                  <w:b/>
                  <w:bCs/>
                  <w:color w:val="0563C1"/>
                  <w:u w:val="single"/>
                </w:rPr>
                <w:t>Act No.</w:t>
              </w:r>
              <w:r w:rsidR="004A72AB" w:rsidRPr="004A72AB">
                <w:rPr>
                  <w:rFonts w:ascii="Calibri" w:eastAsia="Times New Roman" w:hAnsi="Calibri" w:cs="Times New Roman"/>
                  <w:b/>
                  <w:bCs/>
                  <w:color w:val="0563C1"/>
                  <w:u w:val="single"/>
                </w:rPr>
                <w:br/>
                <w:t>2017 - 303</w:t>
              </w:r>
            </w:hyperlink>
          </w:p>
        </w:tc>
        <w:tc>
          <w:tcPr>
            <w:tcW w:w="1246" w:type="dxa"/>
            <w:shd w:val="clear" w:color="auto" w:fill="auto"/>
            <w:noWrap/>
            <w:hideMark/>
          </w:tcPr>
          <w:p w14:paraId="586AB1A2" w14:textId="77777777" w:rsidR="004A72AB"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19" w:history="1">
              <w:r w:rsidR="004A72AB" w:rsidRPr="004A72AB">
                <w:rPr>
                  <w:rFonts w:ascii="Calibri" w:eastAsia="Times New Roman" w:hAnsi="Calibri" w:cs="Times New Roman"/>
                  <w:color w:val="0563C1"/>
                  <w:u w:val="single"/>
                </w:rPr>
                <w:t>HB 0389</w:t>
              </w:r>
            </w:hyperlink>
          </w:p>
        </w:tc>
        <w:tc>
          <w:tcPr>
            <w:tcW w:w="2292" w:type="dxa"/>
            <w:shd w:val="clear" w:color="auto" w:fill="auto"/>
            <w:hideMark/>
          </w:tcPr>
          <w:p w14:paraId="102D6A19" w14:textId="77777777" w:rsidR="004A72AB" w:rsidRPr="004A72AB" w:rsidRDefault="004A72AB" w:rsidP="00762515">
            <w:pPr>
              <w:tabs>
                <w:tab w:val="left" w:pos="10530"/>
              </w:tabs>
              <w:spacing w:after="0" w:line="240" w:lineRule="auto"/>
              <w:ind w:right="810"/>
              <w:rPr>
                <w:rFonts w:ascii="Calibri" w:eastAsia="Times New Roman" w:hAnsi="Calibri" w:cs="Times New Roman"/>
                <w:color w:val="000000"/>
              </w:rPr>
            </w:pPr>
            <w:r>
              <w:rPr>
                <w:rFonts w:ascii="Calibri" w:eastAsia="Times New Roman" w:hAnsi="Calibri" w:cs="Times New Roman"/>
                <w:color w:val="000000"/>
              </w:rPr>
              <w:t>Mobile County</w:t>
            </w:r>
          </w:p>
        </w:tc>
        <w:tc>
          <w:tcPr>
            <w:tcW w:w="6030" w:type="dxa"/>
            <w:shd w:val="clear" w:color="auto" w:fill="auto"/>
            <w:hideMark/>
          </w:tcPr>
          <w:p w14:paraId="394BF72E" w14:textId="77777777" w:rsidR="004A72AB" w:rsidRPr="004A72AB" w:rsidRDefault="004A72AB" w:rsidP="00762515">
            <w:pPr>
              <w:tabs>
                <w:tab w:val="left" w:pos="9107"/>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Relating to Mobile County, to amend Section 5 of Act 242, 1876 Regular Session (Acts 1876, p. 363), as amended by Act 2009-783, 2009 Regular Session (Acts 2009, p. 2465);</w:t>
            </w:r>
            <w:r w:rsidRPr="004A72AB">
              <w:rPr>
                <w:rFonts w:ascii="Calibri" w:eastAsia="Times New Roman" w:hAnsi="Calibri" w:cs="Times New Roman"/>
                <w:color w:val="000000"/>
              </w:rPr>
              <w:br/>
              <w:t>relating to the board of school commissioners; to delete the requirement that certain sales of property and leases by the board be approved by the judge of probate.</w:t>
            </w:r>
          </w:p>
        </w:tc>
      </w:tr>
      <w:tr w:rsidR="004A72AB" w:rsidRPr="004A72AB" w14:paraId="51135F9E" w14:textId="77777777" w:rsidTr="00762515">
        <w:trPr>
          <w:trHeight w:val="2355"/>
        </w:trPr>
        <w:tc>
          <w:tcPr>
            <w:tcW w:w="1502" w:type="dxa"/>
            <w:hideMark/>
          </w:tcPr>
          <w:p w14:paraId="3B569E53" w14:textId="77777777" w:rsidR="004A72AB" w:rsidRPr="004A72AB" w:rsidRDefault="0003431D" w:rsidP="00762515">
            <w:pPr>
              <w:tabs>
                <w:tab w:val="left" w:pos="10530"/>
              </w:tabs>
              <w:spacing w:after="0" w:line="240" w:lineRule="auto"/>
              <w:ind w:right="177"/>
              <w:rPr>
                <w:rFonts w:ascii="Calibri" w:eastAsia="Times New Roman" w:hAnsi="Calibri" w:cs="Times New Roman"/>
                <w:b/>
                <w:bCs/>
                <w:color w:val="0563C1"/>
                <w:u w:val="single"/>
              </w:rPr>
            </w:pPr>
            <w:hyperlink r:id="rId20" w:history="1">
              <w:r w:rsidR="004A72AB" w:rsidRPr="004A72AB">
                <w:rPr>
                  <w:rFonts w:ascii="Calibri" w:eastAsia="Times New Roman" w:hAnsi="Calibri" w:cs="Times New Roman"/>
                  <w:b/>
                  <w:bCs/>
                  <w:color w:val="0563C1"/>
                  <w:u w:val="single"/>
                </w:rPr>
                <w:t>Act No.</w:t>
              </w:r>
              <w:r w:rsidR="004A72AB" w:rsidRPr="004A72AB">
                <w:rPr>
                  <w:rFonts w:ascii="Calibri" w:eastAsia="Times New Roman" w:hAnsi="Calibri" w:cs="Times New Roman"/>
                  <w:b/>
                  <w:bCs/>
                  <w:color w:val="0563C1"/>
                  <w:u w:val="single"/>
                </w:rPr>
                <w:br/>
                <w:t>2017 - 374</w:t>
              </w:r>
            </w:hyperlink>
          </w:p>
        </w:tc>
        <w:tc>
          <w:tcPr>
            <w:tcW w:w="1246" w:type="dxa"/>
            <w:noWrap/>
            <w:hideMark/>
          </w:tcPr>
          <w:p w14:paraId="0504B17E" w14:textId="77777777" w:rsidR="004A72AB"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21" w:history="1">
              <w:r w:rsidR="004A72AB" w:rsidRPr="004A72AB">
                <w:rPr>
                  <w:rFonts w:ascii="Calibri" w:eastAsia="Times New Roman" w:hAnsi="Calibri" w:cs="Times New Roman"/>
                  <w:color w:val="0563C1"/>
                  <w:u w:val="single"/>
                </w:rPr>
                <w:t>HB 0440</w:t>
              </w:r>
            </w:hyperlink>
          </w:p>
        </w:tc>
        <w:tc>
          <w:tcPr>
            <w:tcW w:w="2292" w:type="dxa"/>
            <w:hideMark/>
          </w:tcPr>
          <w:p w14:paraId="2019F25C" w14:textId="77777777" w:rsidR="004A72AB" w:rsidRPr="004A72AB" w:rsidRDefault="004A72AB" w:rsidP="00762515">
            <w:pPr>
              <w:tabs>
                <w:tab w:val="left" w:pos="10530"/>
              </w:tabs>
              <w:spacing w:after="0" w:line="240" w:lineRule="auto"/>
              <w:ind w:right="810"/>
              <w:rPr>
                <w:rFonts w:ascii="Calibri" w:eastAsia="Times New Roman" w:hAnsi="Calibri" w:cs="Times New Roman"/>
                <w:color w:val="000000"/>
              </w:rPr>
            </w:pPr>
            <w:r>
              <w:rPr>
                <w:rFonts w:ascii="Calibri" w:eastAsia="Times New Roman" w:hAnsi="Calibri" w:cs="Times New Roman"/>
                <w:color w:val="000000"/>
              </w:rPr>
              <w:t>Residential Facilities administered by religious or faith-based organizations</w:t>
            </w:r>
          </w:p>
        </w:tc>
        <w:tc>
          <w:tcPr>
            <w:tcW w:w="6030" w:type="dxa"/>
            <w:hideMark/>
          </w:tcPr>
          <w:p w14:paraId="1E73871F" w14:textId="77777777" w:rsidR="004A72AB" w:rsidRPr="004A72AB" w:rsidRDefault="004A72AB" w:rsidP="00762515">
            <w:pPr>
              <w:tabs>
                <w:tab w:val="left" w:pos="9107"/>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 xml:space="preserve">This bill would provide for the registration and regulation by the Department of Human Resources of any private religious or faith-based organization that houses children for counseling, therapeutic, behavioral, or educational purposes when on-site residency is required for periods over 24 hours. This bill would establish accountability for any child enrolled in or housed at any private religious or faith-based organization that houses children for counseling, therapeutic, behavioral, or educational purposes when on-site residency is required for periods over 24 hours.  This bill would prohibit the operation of any youth residential facility, institution, or program in the state under this act unless the entity holds a current registration approval from the Department of Human Resources. </w:t>
            </w:r>
          </w:p>
        </w:tc>
      </w:tr>
      <w:tr w:rsidR="00E1008B" w:rsidRPr="004A72AB" w14:paraId="3F988B0E" w14:textId="77777777" w:rsidTr="00762515">
        <w:trPr>
          <w:trHeight w:val="1725"/>
        </w:trPr>
        <w:tc>
          <w:tcPr>
            <w:tcW w:w="1502" w:type="dxa"/>
            <w:shd w:val="clear" w:color="auto" w:fill="auto"/>
            <w:hideMark/>
          </w:tcPr>
          <w:p w14:paraId="6F480271" w14:textId="77777777" w:rsidR="004A72AB" w:rsidRPr="004A72AB" w:rsidRDefault="0003431D" w:rsidP="00762515">
            <w:pPr>
              <w:tabs>
                <w:tab w:val="left" w:pos="10530"/>
              </w:tabs>
              <w:spacing w:after="0" w:line="240" w:lineRule="auto"/>
              <w:ind w:right="177"/>
              <w:rPr>
                <w:rFonts w:ascii="Calibri" w:eastAsia="Times New Roman" w:hAnsi="Calibri" w:cs="Times New Roman"/>
                <w:b/>
                <w:bCs/>
                <w:color w:val="0563C1"/>
                <w:u w:val="single"/>
              </w:rPr>
            </w:pPr>
            <w:hyperlink r:id="rId22" w:history="1">
              <w:r w:rsidR="004A72AB" w:rsidRPr="004A72AB">
                <w:rPr>
                  <w:rFonts w:ascii="Calibri" w:eastAsia="Times New Roman" w:hAnsi="Calibri" w:cs="Times New Roman"/>
                  <w:b/>
                  <w:bCs/>
                  <w:color w:val="0563C1"/>
                  <w:u w:val="single"/>
                </w:rPr>
                <w:t>Act No.</w:t>
              </w:r>
              <w:r w:rsidR="004A72AB" w:rsidRPr="004A72AB">
                <w:rPr>
                  <w:rFonts w:ascii="Calibri" w:eastAsia="Times New Roman" w:hAnsi="Calibri" w:cs="Times New Roman"/>
                  <w:b/>
                  <w:bCs/>
                  <w:color w:val="0563C1"/>
                  <w:u w:val="single"/>
                </w:rPr>
                <w:br/>
                <w:t>2017 - 306</w:t>
              </w:r>
            </w:hyperlink>
          </w:p>
        </w:tc>
        <w:tc>
          <w:tcPr>
            <w:tcW w:w="1246" w:type="dxa"/>
            <w:shd w:val="clear" w:color="auto" w:fill="auto"/>
            <w:noWrap/>
            <w:hideMark/>
          </w:tcPr>
          <w:p w14:paraId="3892A548" w14:textId="77777777" w:rsidR="004A72AB"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23" w:history="1">
              <w:r w:rsidR="004A72AB" w:rsidRPr="004A72AB">
                <w:rPr>
                  <w:rFonts w:ascii="Calibri" w:eastAsia="Times New Roman" w:hAnsi="Calibri" w:cs="Times New Roman"/>
                  <w:color w:val="0563C1"/>
                  <w:u w:val="single"/>
                </w:rPr>
                <w:t>HB 0517</w:t>
              </w:r>
            </w:hyperlink>
          </w:p>
        </w:tc>
        <w:tc>
          <w:tcPr>
            <w:tcW w:w="2292" w:type="dxa"/>
            <w:shd w:val="clear" w:color="auto" w:fill="auto"/>
            <w:hideMark/>
          </w:tcPr>
          <w:p w14:paraId="6CDB9B49" w14:textId="77777777" w:rsidR="004A72AB" w:rsidRPr="004A72AB" w:rsidRDefault="004A72AB" w:rsidP="00762515">
            <w:pPr>
              <w:tabs>
                <w:tab w:val="left" w:pos="10530"/>
              </w:tabs>
              <w:spacing w:after="0" w:line="240" w:lineRule="auto"/>
              <w:ind w:right="810"/>
              <w:rPr>
                <w:rFonts w:ascii="Calibri" w:eastAsia="Times New Roman" w:hAnsi="Calibri" w:cs="Times New Roman"/>
                <w:color w:val="000000"/>
              </w:rPr>
            </w:pPr>
            <w:r>
              <w:rPr>
                <w:rFonts w:ascii="Calibri" w:eastAsia="Times New Roman" w:hAnsi="Calibri" w:cs="Times New Roman"/>
                <w:color w:val="000000"/>
              </w:rPr>
              <w:t>St. Clair County</w:t>
            </w:r>
          </w:p>
        </w:tc>
        <w:tc>
          <w:tcPr>
            <w:tcW w:w="6030" w:type="dxa"/>
            <w:shd w:val="clear" w:color="auto" w:fill="auto"/>
            <w:hideMark/>
          </w:tcPr>
          <w:p w14:paraId="3FE14172" w14:textId="77777777" w:rsidR="004A72AB" w:rsidRPr="004A72AB" w:rsidRDefault="004A72AB" w:rsidP="00762515">
            <w:pPr>
              <w:tabs>
                <w:tab w:val="left" w:pos="9107"/>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This amendatory bill establishes five single member districts of which board members shall be elected. The St. Clair County Board of Education shall be composed of seven members. In addition to two at-large positions, one member shall be elected from each of the five single-member districts. The boundaries of the five single-member board of education districts shall be the attendance zones for the following school districts as drawn from time to time by the board: (1) The Ashville- Steele District; (2) The Moody District; (3) The Odenville District; (4) The Ragland-Coal City District; and (5) The Springville District.</w:t>
            </w:r>
          </w:p>
        </w:tc>
      </w:tr>
      <w:tr w:rsidR="00E1008B" w:rsidRPr="004A72AB" w14:paraId="135F5AAE" w14:textId="77777777" w:rsidTr="00762515">
        <w:trPr>
          <w:trHeight w:val="785"/>
        </w:trPr>
        <w:tc>
          <w:tcPr>
            <w:tcW w:w="1502" w:type="dxa"/>
            <w:shd w:val="clear" w:color="auto" w:fill="auto"/>
            <w:hideMark/>
          </w:tcPr>
          <w:p w14:paraId="5A1B6D5A" w14:textId="77777777" w:rsidR="004A72AB" w:rsidRPr="004A72AB" w:rsidRDefault="0003431D" w:rsidP="00762515">
            <w:pPr>
              <w:tabs>
                <w:tab w:val="left" w:pos="10530"/>
              </w:tabs>
              <w:spacing w:after="0" w:line="240" w:lineRule="auto"/>
              <w:ind w:right="177"/>
              <w:rPr>
                <w:rFonts w:ascii="Calibri" w:eastAsia="Times New Roman" w:hAnsi="Calibri" w:cs="Times New Roman"/>
                <w:b/>
                <w:bCs/>
                <w:color w:val="0563C1"/>
                <w:u w:val="single"/>
              </w:rPr>
            </w:pPr>
            <w:hyperlink r:id="rId24" w:history="1">
              <w:r w:rsidR="004A72AB" w:rsidRPr="004A72AB">
                <w:rPr>
                  <w:rFonts w:ascii="Calibri" w:eastAsia="Times New Roman" w:hAnsi="Calibri" w:cs="Times New Roman"/>
                  <w:b/>
                  <w:bCs/>
                  <w:color w:val="0563C1"/>
                  <w:u w:val="single"/>
                </w:rPr>
                <w:t>Act No.</w:t>
              </w:r>
              <w:r w:rsidR="004A72AB" w:rsidRPr="004A72AB">
                <w:rPr>
                  <w:rFonts w:ascii="Calibri" w:eastAsia="Times New Roman" w:hAnsi="Calibri" w:cs="Times New Roman"/>
                  <w:b/>
                  <w:bCs/>
                  <w:color w:val="0563C1"/>
                  <w:u w:val="single"/>
                </w:rPr>
                <w:br/>
                <w:t>2017 - 308</w:t>
              </w:r>
            </w:hyperlink>
          </w:p>
        </w:tc>
        <w:tc>
          <w:tcPr>
            <w:tcW w:w="1246" w:type="dxa"/>
            <w:shd w:val="clear" w:color="auto" w:fill="auto"/>
            <w:noWrap/>
            <w:hideMark/>
          </w:tcPr>
          <w:p w14:paraId="693F0AA8" w14:textId="77777777" w:rsidR="004A72AB"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25" w:history="1">
              <w:r w:rsidR="004A72AB" w:rsidRPr="004A72AB">
                <w:rPr>
                  <w:rFonts w:ascii="Calibri" w:eastAsia="Times New Roman" w:hAnsi="Calibri" w:cs="Times New Roman"/>
                  <w:color w:val="0563C1"/>
                  <w:u w:val="single"/>
                </w:rPr>
                <w:t>HB 0538</w:t>
              </w:r>
            </w:hyperlink>
          </w:p>
        </w:tc>
        <w:tc>
          <w:tcPr>
            <w:tcW w:w="2292" w:type="dxa"/>
            <w:shd w:val="clear" w:color="auto" w:fill="auto"/>
            <w:hideMark/>
          </w:tcPr>
          <w:p w14:paraId="3288BDA0" w14:textId="77777777" w:rsidR="004A72AB" w:rsidRPr="004A72AB" w:rsidRDefault="004A72AB" w:rsidP="00762515">
            <w:pPr>
              <w:tabs>
                <w:tab w:val="left" w:pos="10530"/>
              </w:tabs>
              <w:spacing w:after="0" w:line="240" w:lineRule="auto"/>
              <w:ind w:right="810"/>
              <w:rPr>
                <w:rFonts w:ascii="Calibri" w:eastAsia="Times New Roman" w:hAnsi="Calibri" w:cs="Times New Roman"/>
                <w:color w:val="000000"/>
              </w:rPr>
            </w:pPr>
            <w:r>
              <w:rPr>
                <w:rFonts w:ascii="Calibri" w:eastAsia="Times New Roman" w:hAnsi="Calibri" w:cs="Times New Roman"/>
                <w:color w:val="000000"/>
              </w:rPr>
              <w:t>Pike County</w:t>
            </w:r>
          </w:p>
        </w:tc>
        <w:tc>
          <w:tcPr>
            <w:tcW w:w="6030" w:type="dxa"/>
            <w:shd w:val="clear" w:color="auto" w:fill="auto"/>
            <w:hideMark/>
          </w:tcPr>
          <w:p w14:paraId="42DF80DC" w14:textId="77777777" w:rsidR="004A72AB" w:rsidRPr="004A72AB" w:rsidRDefault="004A72AB" w:rsidP="00762515">
            <w:pPr>
              <w:tabs>
                <w:tab w:val="left" w:pos="9107"/>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Relating to Pike County; to authorize the board of education to insure school buildings and property through the State Insurance Fund or a private insurance company.</w:t>
            </w:r>
          </w:p>
        </w:tc>
      </w:tr>
      <w:tr w:rsidR="004A72AB" w:rsidRPr="004A72AB" w14:paraId="09BBD446" w14:textId="77777777" w:rsidTr="00762515">
        <w:trPr>
          <w:trHeight w:val="1185"/>
        </w:trPr>
        <w:tc>
          <w:tcPr>
            <w:tcW w:w="1502" w:type="dxa"/>
            <w:hideMark/>
          </w:tcPr>
          <w:p w14:paraId="4C26881F" w14:textId="77777777" w:rsidR="004A72AB" w:rsidRPr="004A72AB" w:rsidRDefault="0003431D" w:rsidP="00762515">
            <w:pPr>
              <w:tabs>
                <w:tab w:val="left" w:pos="10530"/>
              </w:tabs>
              <w:spacing w:after="0" w:line="240" w:lineRule="auto"/>
              <w:ind w:right="177"/>
              <w:rPr>
                <w:rFonts w:ascii="Calibri" w:eastAsia="Times New Roman" w:hAnsi="Calibri" w:cs="Times New Roman"/>
                <w:b/>
                <w:bCs/>
                <w:color w:val="0563C1"/>
                <w:u w:val="single"/>
              </w:rPr>
            </w:pPr>
            <w:hyperlink r:id="rId26" w:history="1">
              <w:r w:rsidR="004A72AB" w:rsidRPr="004A72AB">
                <w:rPr>
                  <w:rFonts w:ascii="Calibri" w:eastAsia="Times New Roman" w:hAnsi="Calibri" w:cs="Times New Roman"/>
                  <w:b/>
                  <w:bCs/>
                  <w:color w:val="0563C1"/>
                  <w:u w:val="single"/>
                </w:rPr>
                <w:t>Act No.</w:t>
              </w:r>
              <w:r w:rsidR="004A72AB" w:rsidRPr="004A72AB">
                <w:rPr>
                  <w:rFonts w:ascii="Calibri" w:eastAsia="Times New Roman" w:hAnsi="Calibri" w:cs="Times New Roman"/>
                  <w:b/>
                  <w:bCs/>
                  <w:color w:val="0563C1"/>
                  <w:u w:val="single"/>
                </w:rPr>
                <w:br/>
                <w:t>2017 - 409</w:t>
              </w:r>
            </w:hyperlink>
          </w:p>
        </w:tc>
        <w:tc>
          <w:tcPr>
            <w:tcW w:w="1246" w:type="dxa"/>
            <w:noWrap/>
            <w:hideMark/>
          </w:tcPr>
          <w:p w14:paraId="7D40EEF7" w14:textId="77777777" w:rsidR="004A72AB"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27" w:history="1">
              <w:r w:rsidR="004A72AB" w:rsidRPr="004A72AB">
                <w:rPr>
                  <w:rFonts w:ascii="Calibri" w:eastAsia="Times New Roman" w:hAnsi="Calibri" w:cs="Times New Roman"/>
                  <w:color w:val="0563C1"/>
                  <w:u w:val="single"/>
                </w:rPr>
                <w:t>HB 0550</w:t>
              </w:r>
            </w:hyperlink>
          </w:p>
        </w:tc>
        <w:tc>
          <w:tcPr>
            <w:tcW w:w="2292" w:type="dxa"/>
            <w:hideMark/>
          </w:tcPr>
          <w:p w14:paraId="3F1C748A" w14:textId="77777777" w:rsidR="004A72AB" w:rsidRPr="004A72AB" w:rsidRDefault="004A72AB" w:rsidP="00762515">
            <w:pPr>
              <w:tabs>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 xml:space="preserve">Travel expenses, state officers and employees, </w:t>
            </w:r>
          </w:p>
        </w:tc>
        <w:tc>
          <w:tcPr>
            <w:tcW w:w="6030" w:type="dxa"/>
            <w:hideMark/>
          </w:tcPr>
          <w:p w14:paraId="41AFA0E2" w14:textId="77777777" w:rsidR="004A72AB" w:rsidRPr="004A72AB" w:rsidRDefault="004A72AB" w:rsidP="00762515">
            <w:pPr>
              <w:tabs>
                <w:tab w:val="left" w:pos="9107"/>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 xml:space="preserve">Under existing law, in-state overnight travel per diem is limited to $75 per day unless the person is attending or assisting in hosting a convention, conference, similar, or other meeting of a national organization of which the state is a dues-paying member that is held within the state. This bill would change the exception to include state organizations where the state or individual is a dues-paying member. </w:t>
            </w:r>
          </w:p>
        </w:tc>
      </w:tr>
      <w:tr w:rsidR="00E1008B" w:rsidRPr="004A72AB" w14:paraId="6E130CDA" w14:textId="77777777" w:rsidTr="00762515">
        <w:trPr>
          <w:trHeight w:val="1530"/>
        </w:trPr>
        <w:tc>
          <w:tcPr>
            <w:tcW w:w="1502" w:type="dxa"/>
            <w:shd w:val="clear" w:color="auto" w:fill="auto"/>
            <w:hideMark/>
          </w:tcPr>
          <w:p w14:paraId="05CB3090" w14:textId="77777777" w:rsidR="004A72AB" w:rsidRPr="004A72AB" w:rsidRDefault="0003431D" w:rsidP="00762515">
            <w:pPr>
              <w:tabs>
                <w:tab w:val="left" w:pos="10530"/>
              </w:tabs>
              <w:spacing w:after="0" w:line="240" w:lineRule="auto"/>
              <w:ind w:right="177"/>
              <w:rPr>
                <w:rFonts w:ascii="Calibri" w:eastAsia="Times New Roman" w:hAnsi="Calibri" w:cs="Times New Roman"/>
                <w:b/>
                <w:bCs/>
                <w:color w:val="0563C1"/>
                <w:u w:val="single"/>
              </w:rPr>
            </w:pPr>
            <w:hyperlink r:id="rId28" w:history="1">
              <w:r w:rsidR="004A72AB" w:rsidRPr="004A72AB">
                <w:rPr>
                  <w:rFonts w:ascii="Calibri" w:eastAsia="Times New Roman" w:hAnsi="Calibri" w:cs="Times New Roman"/>
                  <w:b/>
                  <w:bCs/>
                  <w:color w:val="0563C1"/>
                  <w:u w:val="single"/>
                </w:rPr>
                <w:t xml:space="preserve">Act No. </w:t>
              </w:r>
              <w:r w:rsidR="004A72AB" w:rsidRPr="004A72AB">
                <w:rPr>
                  <w:rFonts w:ascii="Calibri" w:eastAsia="Times New Roman" w:hAnsi="Calibri" w:cs="Times New Roman"/>
                  <w:b/>
                  <w:bCs/>
                  <w:color w:val="0563C1"/>
                  <w:u w:val="single"/>
                </w:rPr>
                <w:br/>
                <w:t>2017 - 450</w:t>
              </w:r>
            </w:hyperlink>
          </w:p>
        </w:tc>
        <w:tc>
          <w:tcPr>
            <w:tcW w:w="1246" w:type="dxa"/>
            <w:shd w:val="clear" w:color="auto" w:fill="auto"/>
            <w:noWrap/>
            <w:hideMark/>
          </w:tcPr>
          <w:p w14:paraId="5F12C174" w14:textId="77777777" w:rsidR="004A72AB"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29" w:history="1">
              <w:r w:rsidR="004A72AB" w:rsidRPr="004A72AB">
                <w:rPr>
                  <w:rFonts w:ascii="Calibri" w:eastAsia="Times New Roman" w:hAnsi="Calibri" w:cs="Times New Roman"/>
                  <w:color w:val="0563C1"/>
                  <w:u w:val="single"/>
                </w:rPr>
                <w:t>HB 0555</w:t>
              </w:r>
            </w:hyperlink>
          </w:p>
        </w:tc>
        <w:tc>
          <w:tcPr>
            <w:tcW w:w="2292" w:type="dxa"/>
            <w:shd w:val="clear" w:color="auto" w:fill="auto"/>
            <w:hideMark/>
          </w:tcPr>
          <w:p w14:paraId="6D94615F" w14:textId="77777777" w:rsidR="004A72AB" w:rsidRPr="004A72AB" w:rsidRDefault="004A72AB" w:rsidP="00762515">
            <w:pPr>
              <w:tabs>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Ph</w:t>
            </w:r>
            <w:r>
              <w:rPr>
                <w:rFonts w:ascii="Calibri" w:eastAsia="Times New Roman" w:hAnsi="Calibri" w:cs="Times New Roman"/>
                <w:color w:val="000000"/>
              </w:rPr>
              <w:t>enix City</w:t>
            </w:r>
            <w:r w:rsidRPr="004A72AB">
              <w:rPr>
                <w:rFonts w:ascii="Calibri" w:eastAsia="Times New Roman" w:hAnsi="Calibri" w:cs="Times New Roman"/>
                <w:color w:val="000000"/>
              </w:rPr>
              <w:t xml:space="preserve"> </w:t>
            </w:r>
          </w:p>
        </w:tc>
        <w:tc>
          <w:tcPr>
            <w:tcW w:w="6030" w:type="dxa"/>
            <w:shd w:val="clear" w:color="auto" w:fill="auto"/>
            <w:hideMark/>
          </w:tcPr>
          <w:p w14:paraId="7068585E" w14:textId="77777777" w:rsidR="004A72AB" w:rsidRPr="004A72AB" w:rsidRDefault="004A72AB" w:rsidP="00762515">
            <w:pPr>
              <w:tabs>
                <w:tab w:val="left" w:pos="9107"/>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This bill authorizes a referendum regarding the election of the Phenix City Board of Education, to provide for the election and operation of the board of education upon approval of the referendum. It would provide for the election of the members of the board in the same manner from the same districts or from the city at-large as the city governing body. The bill would also provide for the school board’s terms of office, qualifications, and compensation of the board members.</w:t>
            </w:r>
          </w:p>
        </w:tc>
      </w:tr>
      <w:tr w:rsidR="004A72AB" w:rsidRPr="004A72AB" w14:paraId="2EECADA9" w14:textId="77777777" w:rsidTr="00762515">
        <w:trPr>
          <w:trHeight w:val="870"/>
        </w:trPr>
        <w:tc>
          <w:tcPr>
            <w:tcW w:w="1502" w:type="dxa"/>
            <w:hideMark/>
          </w:tcPr>
          <w:p w14:paraId="6BE0E707" w14:textId="77777777" w:rsidR="004A72AB" w:rsidRPr="004A72AB" w:rsidRDefault="0003431D" w:rsidP="00762515">
            <w:pPr>
              <w:tabs>
                <w:tab w:val="left" w:pos="10530"/>
              </w:tabs>
              <w:spacing w:after="0" w:line="240" w:lineRule="auto"/>
              <w:ind w:right="177"/>
              <w:rPr>
                <w:rFonts w:ascii="Calibri" w:eastAsia="Times New Roman" w:hAnsi="Calibri" w:cs="Times New Roman"/>
                <w:b/>
                <w:bCs/>
                <w:color w:val="0563C1"/>
                <w:u w:val="single"/>
              </w:rPr>
            </w:pPr>
            <w:hyperlink r:id="rId30" w:history="1">
              <w:r w:rsidR="004A72AB" w:rsidRPr="004A72AB">
                <w:rPr>
                  <w:rFonts w:ascii="Calibri" w:eastAsia="Times New Roman" w:hAnsi="Calibri" w:cs="Times New Roman"/>
                  <w:b/>
                  <w:bCs/>
                  <w:color w:val="0563C1"/>
                  <w:u w:val="single"/>
                </w:rPr>
                <w:t xml:space="preserve">Act No. </w:t>
              </w:r>
              <w:r w:rsidR="004A72AB" w:rsidRPr="004A72AB">
                <w:rPr>
                  <w:rFonts w:ascii="Calibri" w:eastAsia="Times New Roman" w:hAnsi="Calibri" w:cs="Times New Roman"/>
                  <w:b/>
                  <w:bCs/>
                  <w:color w:val="0563C1"/>
                  <w:u w:val="single"/>
                </w:rPr>
                <w:br/>
                <w:t>2017-173</w:t>
              </w:r>
            </w:hyperlink>
          </w:p>
        </w:tc>
        <w:tc>
          <w:tcPr>
            <w:tcW w:w="1246" w:type="dxa"/>
            <w:hideMark/>
          </w:tcPr>
          <w:p w14:paraId="2E0BDDAC" w14:textId="77777777" w:rsidR="004A72AB"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31" w:history="1">
              <w:r w:rsidR="004A72AB" w:rsidRPr="004A72AB">
                <w:rPr>
                  <w:rFonts w:ascii="Calibri" w:eastAsia="Times New Roman" w:hAnsi="Calibri" w:cs="Times New Roman"/>
                  <w:color w:val="0563C1"/>
                  <w:u w:val="single"/>
                </w:rPr>
                <w:t>SB32</w:t>
              </w:r>
              <w:r w:rsidR="004A72AB" w:rsidRPr="004A72AB">
                <w:rPr>
                  <w:rFonts w:ascii="Calibri" w:eastAsia="Times New Roman" w:hAnsi="Calibri" w:cs="Times New Roman"/>
                  <w:color w:val="0563C1"/>
                  <w:u w:val="single"/>
                </w:rPr>
                <w:br/>
              </w:r>
              <w:r w:rsidR="004A72AB" w:rsidRPr="004A72AB">
                <w:rPr>
                  <w:rFonts w:ascii="Calibri" w:eastAsia="Times New Roman" w:hAnsi="Calibri" w:cs="Times New Roman"/>
                  <w:color w:val="0563C1"/>
                  <w:u w:val="single"/>
                </w:rPr>
                <w:br/>
              </w:r>
            </w:hyperlink>
          </w:p>
        </w:tc>
        <w:tc>
          <w:tcPr>
            <w:tcW w:w="2292" w:type="dxa"/>
            <w:hideMark/>
          </w:tcPr>
          <w:p w14:paraId="1843D924" w14:textId="77777777" w:rsidR="004A72AB" w:rsidRPr="004A72AB" w:rsidRDefault="004A72AB" w:rsidP="00762515">
            <w:pPr>
              <w:tabs>
                <w:tab w:val="left" w:pos="10530"/>
              </w:tabs>
              <w:spacing w:after="0" w:line="240" w:lineRule="auto"/>
              <w:ind w:right="810"/>
              <w:rPr>
                <w:rFonts w:ascii="Calibri" w:eastAsia="Times New Roman" w:hAnsi="Calibri" w:cs="Times New Roman"/>
                <w:color w:val="000000"/>
              </w:rPr>
            </w:pPr>
            <w:r>
              <w:rPr>
                <w:rFonts w:ascii="Calibri" w:eastAsia="Times New Roman" w:hAnsi="Calibri" w:cs="Times New Roman"/>
                <w:color w:val="000000"/>
              </w:rPr>
              <w:t>Civics Test</w:t>
            </w:r>
          </w:p>
        </w:tc>
        <w:tc>
          <w:tcPr>
            <w:tcW w:w="6030" w:type="dxa"/>
            <w:hideMark/>
          </w:tcPr>
          <w:p w14:paraId="7DEE02C1" w14:textId="77777777" w:rsidR="004A72AB" w:rsidRPr="004A72AB" w:rsidRDefault="004A72AB" w:rsidP="00762515">
            <w:pPr>
              <w:tabs>
                <w:tab w:val="left" w:pos="9107"/>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Relating to K-12 education; beginning with the 2018-2019 school year, to require students to successfully pass a civics test as a required component for completing the government course required in the high school course of study.</w:t>
            </w:r>
          </w:p>
        </w:tc>
      </w:tr>
      <w:tr w:rsidR="004A72AB" w:rsidRPr="004A72AB" w14:paraId="7269DE31" w14:textId="77777777" w:rsidTr="00762515">
        <w:trPr>
          <w:trHeight w:val="4635"/>
        </w:trPr>
        <w:tc>
          <w:tcPr>
            <w:tcW w:w="1502" w:type="dxa"/>
            <w:hideMark/>
          </w:tcPr>
          <w:p w14:paraId="48CEF680" w14:textId="77777777" w:rsidR="004A72AB" w:rsidRPr="004A72AB" w:rsidRDefault="0003431D" w:rsidP="00762515">
            <w:pPr>
              <w:tabs>
                <w:tab w:val="left" w:pos="10530"/>
              </w:tabs>
              <w:spacing w:after="0" w:line="240" w:lineRule="auto"/>
              <w:ind w:right="177"/>
              <w:rPr>
                <w:rFonts w:ascii="Calibri" w:eastAsia="Times New Roman" w:hAnsi="Calibri" w:cs="Times New Roman"/>
                <w:b/>
                <w:bCs/>
                <w:color w:val="0563C1"/>
                <w:u w:val="single"/>
              </w:rPr>
            </w:pPr>
            <w:hyperlink r:id="rId32" w:history="1">
              <w:r w:rsidR="004A72AB" w:rsidRPr="004A72AB">
                <w:rPr>
                  <w:rFonts w:ascii="Calibri" w:eastAsia="Times New Roman" w:hAnsi="Calibri" w:cs="Times New Roman"/>
                  <w:b/>
                  <w:bCs/>
                  <w:color w:val="0563C1"/>
                  <w:u w:val="single"/>
                </w:rPr>
                <w:t xml:space="preserve">Act No. </w:t>
              </w:r>
              <w:r w:rsidR="004A72AB" w:rsidRPr="004A72AB">
                <w:rPr>
                  <w:rFonts w:ascii="Calibri" w:eastAsia="Times New Roman" w:hAnsi="Calibri" w:cs="Times New Roman"/>
                  <w:b/>
                  <w:bCs/>
                  <w:color w:val="0563C1"/>
                  <w:u w:val="single"/>
                </w:rPr>
                <w:br/>
                <w:t>2017 - 354</w:t>
              </w:r>
            </w:hyperlink>
          </w:p>
        </w:tc>
        <w:tc>
          <w:tcPr>
            <w:tcW w:w="1246" w:type="dxa"/>
            <w:noWrap/>
            <w:hideMark/>
          </w:tcPr>
          <w:p w14:paraId="46D358A1" w14:textId="77777777" w:rsidR="004A72AB"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33" w:history="1">
              <w:r w:rsidR="004A72AB" w:rsidRPr="004A72AB">
                <w:rPr>
                  <w:rFonts w:ascii="Calibri" w:eastAsia="Times New Roman" w:hAnsi="Calibri" w:cs="Times New Roman"/>
                  <w:color w:val="0563C1"/>
                  <w:u w:val="single"/>
                </w:rPr>
                <w:t>SB 0060</w:t>
              </w:r>
            </w:hyperlink>
          </w:p>
        </w:tc>
        <w:tc>
          <w:tcPr>
            <w:tcW w:w="2292" w:type="dxa"/>
            <w:hideMark/>
          </w:tcPr>
          <w:p w14:paraId="34FBE0F2" w14:textId="77777777" w:rsidR="004A72AB" w:rsidRPr="004A72AB" w:rsidRDefault="004A72AB" w:rsidP="00762515">
            <w:pPr>
              <w:tabs>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 xml:space="preserve">Memorial Preservation Act </w:t>
            </w:r>
          </w:p>
        </w:tc>
        <w:tc>
          <w:tcPr>
            <w:tcW w:w="6030" w:type="dxa"/>
            <w:hideMark/>
          </w:tcPr>
          <w:p w14:paraId="3DF17031" w14:textId="77777777" w:rsidR="004A72AB" w:rsidRPr="004A72AB" w:rsidRDefault="004A72AB" w:rsidP="00762515">
            <w:pPr>
              <w:tabs>
                <w:tab w:val="left" w:pos="9107"/>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 xml:space="preserve">To create the Alabama Memorial Preservation Act of 2017; to prohibit the relocation, removal, alteration, renaming, or other disturbance of any architecturally significant building, memorial building, memorial street, or monument located on public property which has been in place for 40 or more years; to provide a mechanism for the relocation, removal, alteration, renaming, or other disturbance of any architecturally significant building, memorial building, memorial street, or monument located on public property which has been in place for at least 20 years and less than 40 years; to provide a mechanism for the renaming of a memorial school which is located on public property and has been so situated for 20 or more years; to prohibit any person from preventing the governmental entity responsible for maintaining the monuments, memorial streets, architecturally significant buildings, and memorial buildings from taking proper measures to protect, preserve, care for, repair, or restore the monuments, streets, or buildings; to create the Committee on Alabama Monument Protection; to provide for the membership of the committee; to provide for the duties of the committee; to authorize the committee </w:t>
            </w:r>
            <w:proofErr w:type="spellStart"/>
            <w:r w:rsidRPr="004A72AB">
              <w:rPr>
                <w:rFonts w:ascii="Calibri" w:eastAsia="Times New Roman" w:hAnsi="Calibri" w:cs="Times New Roman"/>
                <w:color w:val="000000"/>
              </w:rPr>
              <w:t>togrant</w:t>
            </w:r>
            <w:proofErr w:type="spellEnd"/>
            <w:r w:rsidRPr="004A72AB">
              <w:rPr>
                <w:rFonts w:ascii="Calibri" w:eastAsia="Times New Roman" w:hAnsi="Calibri" w:cs="Times New Roman"/>
                <w:color w:val="000000"/>
              </w:rPr>
              <w:t xml:space="preserve"> waivers; to provide for the levy of fines for violations of the waiver process; to exempt certain art and artifacts, the Department of Transportation, local governments, universities, and utilities under certain limited circumstances; and in connection therewith would have as its purpose or effect the requirement of a new or increased expenditure of local funds within the meaning of Amendment 621 of the Constitution of Alabama of 1901.</w:t>
            </w:r>
          </w:p>
        </w:tc>
      </w:tr>
      <w:tr w:rsidR="00E1008B" w:rsidRPr="004A72AB" w14:paraId="0A2E4424" w14:textId="77777777" w:rsidTr="00762515">
        <w:trPr>
          <w:trHeight w:val="1440"/>
        </w:trPr>
        <w:tc>
          <w:tcPr>
            <w:tcW w:w="1502" w:type="dxa"/>
            <w:shd w:val="clear" w:color="auto" w:fill="auto"/>
            <w:hideMark/>
          </w:tcPr>
          <w:p w14:paraId="627DE832" w14:textId="77777777" w:rsidR="004A72AB" w:rsidRPr="004A72AB" w:rsidRDefault="0003431D" w:rsidP="00762515">
            <w:pPr>
              <w:tabs>
                <w:tab w:val="left" w:pos="10530"/>
              </w:tabs>
              <w:spacing w:after="0" w:line="240" w:lineRule="auto"/>
              <w:ind w:right="177"/>
              <w:rPr>
                <w:rFonts w:ascii="Calibri" w:eastAsia="Times New Roman" w:hAnsi="Calibri" w:cs="Times New Roman"/>
                <w:b/>
                <w:bCs/>
                <w:color w:val="0563C1"/>
                <w:u w:val="single"/>
              </w:rPr>
            </w:pPr>
            <w:hyperlink r:id="rId34" w:history="1">
              <w:r w:rsidR="004A72AB" w:rsidRPr="004A72AB">
                <w:rPr>
                  <w:rFonts w:ascii="Calibri" w:eastAsia="Times New Roman" w:hAnsi="Calibri" w:cs="Times New Roman"/>
                  <w:b/>
                  <w:bCs/>
                  <w:color w:val="0563C1"/>
                  <w:u w:val="single"/>
                </w:rPr>
                <w:t>Act No. 2017-151</w:t>
              </w:r>
              <w:r w:rsidR="004A72AB" w:rsidRPr="004A72AB">
                <w:rPr>
                  <w:rFonts w:ascii="Calibri" w:eastAsia="Times New Roman" w:hAnsi="Calibri" w:cs="Times New Roman"/>
                  <w:b/>
                  <w:bCs/>
                  <w:color w:val="0563C1"/>
                  <w:u w:val="single"/>
                </w:rPr>
                <w:br/>
                <w:t>CA</w:t>
              </w:r>
            </w:hyperlink>
          </w:p>
        </w:tc>
        <w:tc>
          <w:tcPr>
            <w:tcW w:w="1246" w:type="dxa"/>
            <w:shd w:val="clear" w:color="auto" w:fill="auto"/>
            <w:noWrap/>
            <w:hideMark/>
          </w:tcPr>
          <w:p w14:paraId="1341C3AC" w14:textId="77777777" w:rsidR="004A72AB"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35" w:history="1">
              <w:r w:rsidR="004A72AB" w:rsidRPr="004A72AB">
                <w:rPr>
                  <w:rFonts w:ascii="Calibri" w:eastAsia="Times New Roman" w:hAnsi="Calibri" w:cs="Times New Roman"/>
                  <w:color w:val="0563C1"/>
                  <w:u w:val="single"/>
                </w:rPr>
                <w:t>SB 0062</w:t>
              </w:r>
            </w:hyperlink>
          </w:p>
        </w:tc>
        <w:tc>
          <w:tcPr>
            <w:tcW w:w="2292" w:type="dxa"/>
            <w:shd w:val="clear" w:color="auto" w:fill="auto"/>
            <w:hideMark/>
          </w:tcPr>
          <w:p w14:paraId="5CFC5A79" w14:textId="77777777" w:rsidR="004A72AB" w:rsidRPr="004A72AB" w:rsidRDefault="004A72AB" w:rsidP="00762515">
            <w:pPr>
              <w:tabs>
                <w:tab w:val="left" w:pos="10530"/>
              </w:tabs>
              <w:spacing w:after="0" w:line="240" w:lineRule="auto"/>
              <w:ind w:right="810"/>
              <w:rPr>
                <w:rFonts w:ascii="Calibri" w:eastAsia="Times New Roman" w:hAnsi="Calibri" w:cs="Times New Roman"/>
                <w:color w:val="000000"/>
              </w:rPr>
            </w:pPr>
            <w:r>
              <w:rPr>
                <w:rFonts w:ascii="Calibri" w:eastAsia="Times New Roman" w:hAnsi="Calibri" w:cs="Times New Roman"/>
                <w:color w:val="000000"/>
              </w:rPr>
              <w:t>Shelby County</w:t>
            </w:r>
          </w:p>
        </w:tc>
        <w:tc>
          <w:tcPr>
            <w:tcW w:w="6030" w:type="dxa"/>
            <w:shd w:val="clear" w:color="auto" w:fill="auto"/>
            <w:hideMark/>
          </w:tcPr>
          <w:p w14:paraId="5827CE9D" w14:textId="77777777" w:rsidR="004A72AB" w:rsidRPr="004A72AB" w:rsidRDefault="004A72AB" w:rsidP="00762515">
            <w:pPr>
              <w:tabs>
                <w:tab w:val="left" w:pos="9107"/>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 xml:space="preserve">This bill would propose an amendment to the Constitution of Alabama of 1901, to require that the members of the Shelby County Board of Education and the Shelby County Superintendent of Education be elected by the qualified electors of the county who reside outside of the corporate limits of any city located within the county that has a separate city board of education. </w:t>
            </w:r>
          </w:p>
        </w:tc>
      </w:tr>
      <w:tr w:rsidR="004A72AB" w:rsidRPr="004A72AB" w14:paraId="75659BD2" w14:textId="77777777" w:rsidTr="00762515">
        <w:trPr>
          <w:trHeight w:val="1155"/>
        </w:trPr>
        <w:tc>
          <w:tcPr>
            <w:tcW w:w="1502" w:type="dxa"/>
            <w:hideMark/>
          </w:tcPr>
          <w:p w14:paraId="2BF8CA28" w14:textId="77777777" w:rsidR="004A72AB" w:rsidRPr="004A72AB" w:rsidRDefault="0003431D" w:rsidP="00762515">
            <w:pPr>
              <w:tabs>
                <w:tab w:val="left" w:pos="10530"/>
              </w:tabs>
              <w:spacing w:after="0" w:line="240" w:lineRule="auto"/>
              <w:ind w:right="177"/>
              <w:rPr>
                <w:rFonts w:ascii="Calibri" w:eastAsia="Times New Roman" w:hAnsi="Calibri" w:cs="Times New Roman"/>
                <w:b/>
                <w:bCs/>
                <w:color w:val="0563C1"/>
                <w:u w:val="single"/>
              </w:rPr>
            </w:pPr>
            <w:hyperlink r:id="rId36" w:history="1">
              <w:r w:rsidR="004A72AB" w:rsidRPr="004A72AB">
                <w:rPr>
                  <w:rFonts w:ascii="Calibri" w:eastAsia="Times New Roman" w:hAnsi="Calibri" w:cs="Times New Roman"/>
                  <w:b/>
                  <w:bCs/>
                  <w:color w:val="0563C1"/>
                  <w:u w:val="single"/>
                </w:rPr>
                <w:t>Act. No. 2017-278</w:t>
              </w:r>
            </w:hyperlink>
          </w:p>
        </w:tc>
        <w:tc>
          <w:tcPr>
            <w:tcW w:w="1246" w:type="dxa"/>
            <w:noWrap/>
            <w:hideMark/>
          </w:tcPr>
          <w:p w14:paraId="02703966" w14:textId="77777777" w:rsidR="004A72AB"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37" w:history="1">
              <w:r w:rsidR="004A72AB" w:rsidRPr="004A72AB">
                <w:rPr>
                  <w:rFonts w:ascii="Calibri" w:eastAsia="Times New Roman" w:hAnsi="Calibri" w:cs="Times New Roman"/>
                  <w:color w:val="0563C1"/>
                  <w:u w:val="single"/>
                </w:rPr>
                <w:t>SB 0063</w:t>
              </w:r>
            </w:hyperlink>
          </w:p>
        </w:tc>
        <w:tc>
          <w:tcPr>
            <w:tcW w:w="2292" w:type="dxa"/>
            <w:hideMark/>
          </w:tcPr>
          <w:p w14:paraId="2656C1DE" w14:textId="77777777" w:rsidR="004A72AB" w:rsidRPr="004A72AB" w:rsidRDefault="004A72AB" w:rsidP="00762515">
            <w:pPr>
              <w:tabs>
                <w:tab w:val="left" w:pos="10530"/>
              </w:tabs>
              <w:spacing w:after="0" w:line="240" w:lineRule="auto"/>
              <w:ind w:right="810"/>
              <w:rPr>
                <w:rFonts w:ascii="Calibri" w:eastAsia="Times New Roman" w:hAnsi="Calibri" w:cs="Times New Roman"/>
                <w:color w:val="000000"/>
              </w:rPr>
            </w:pPr>
            <w:r>
              <w:rPr>
                <w:rFonts w:ascii="Calibri" w:eastAsia="Times New Roman" w:hAnsi="Calibri" w:cs="Times New Roman"/>
                <w:color w:val="000000"/>
              </w:rPr>
              <w:t>Sunscree</w:t>
            </w:r>
            <w:r w:rsidR="00276051">
              <w:rPr>
                <w:rFonts w:ascii="Calibri" w:eastAsia="Times New Roman" w:hAnsi="Calibri" w:cs="Times New Roman"/>
                <w:color w:val="000000"/>
              </w:rPr>
              <w:t>n at School</w:t>
            </w:r>
          </w:p>
        </w:tc>
        <w:tc>
          <w:tcPr>
            <w:tcW w:w="6030" w:type="dxa"/>
            <w:hideMark/>
          </w:tcPr>
          <w:p w14:paraId="695823E3" w14:textId="77777777" w:rsidR="004A72AB" w:rsidRPr="004A72AB" w:rsidRDefault="004A72AB" w:rsidP="00762515">
            <w:pPr>
              <w:tabs>
                <w:tab w:val="left" w:pos="9107"/>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As substituted, this bill would specify that a student may possess and apply federal Food and Drug Administration regulated over-the-counter sunscreen at school and at school-based events notwithstanding any other provision of law, including any rule of the State Department of Education or State Board of Nursing.</w:t>
            </w:r>
          </w:p>
        </w:tc>
      </w:tr>
      <w:tr w:rsidR="00E1008B" w:rsidRPr="004A72AB" w14:paraId="0D1D8348" w14:textId="77777777" w:rsidTr="00762515">
        <w:trPr>
          <w:trHeight w:val="1155"/>
        </w:trPr>
        <w:tc>
          <w:tcPr>
            <w:tcW w:w="1502" w:type="dxa"/>
            <w:shd w:val="clear" w:color="auto" w:fill="auto"/>
            <w:hideMark/>
          </w:tcPr>
          <w:p w14:paraId="5617B7C1" w14:textId="77777777" w:rsidR="004A72AB" w:rsidRPr="004A72AB" w:rsidRDefault="0003431D" w:rsidP="00762515">
            <w:pPr>
              <w:tabs>
                <w:tab w:val="left" w:pos="10530"/>
              </w:tabs>
              <w:spacing w:after="0" w:line="240" w:lineRule="auto"/>
              <w:ind w:right="177"/>
              <w:rPr>
                <w:rFonts w:ascii="Calibri" w:eastAsia="Times New Roman" w:hAnsi="Calibri" w:cs="Times New Roman"/>
                <w:b/>
                <w:bCs/>
                <w:color w:val="0563C1"/>
                <w:u w:val="single"/>
              </w:rPr>
            </w:pPr>
            <w:hyperlink r:id="rId38" w:history="1">
              <w:r w:rsidR="004A72AB" w:rsidRPr="004A72AB">
                <w:rPr>
                  <w:rFonts w:ascii="Calibri" w:eastAsia="Times New Roman" w:hAnsi="Calibri" w:cs="Times New Roman"/>
                  <w:b/>
                  <w:bCs/>
                  <w:color w:val="0563C1"/>
                  <w:u w:val="single"/>
                </w:rPr>
                <w:t>Act No.</w:t>
              </w:r>
              <w:r w:rsidR="004A72AB" w:rsidRPr="004A72AB">
                <w:rPr>
                  <w:rFonts w:ascii="Calibri" w:eastAsia="Times New Roman" w:hAnsi="Calibri" w:cs="Times New Roman"/>
                  <w:b/>
                  <w:bCs/>
                  <w:color w:val="0563C1"/>
                  <w:u w:val="single"/>
                </w:rPr>
                <w:br/>
                <w:t>2017-68</w:t>
              </w:r>
            </w:hyperlink>
          </w:p>
        </w:tc>
        <w:tc>
          <w:tcPr>
            <w:tcW w:w="1246" w:type="dxa"/>
            <w:shd w:val="clear" w:color="auto" w:fill="auto"/>
            <w:noWrap/>
            <w:hideMark/>
          </w:tcPr>
          <w:p w14:paraId="66F159AD" w14:textId="77777777" w:rsidR="004A72AB"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39" w:history="1">
              <w:r w:rsidR="004A72AB" w:rsidRPr="004A72AB">
                <w:rPr>
                  <w:rFonts w:ascii="Calibri" w:eastAsia="Times New Roman" w:hAnsi="Calibri" w:cs="Times New Roman"/>
                  <w:color w:val="0563C1"/>
                  <w:u w:val="single"/>
                </w:rPr>
                <w:t>SB 0121</w:t>
              </w:r>
            </w:hyperlink>
          </w:p>
        </w:tc>
        <w:tc>
          <w:tcPr>
            <w:tcW w:w="2292" w:type="dxa"/>
            <w:shd w:val="clear" w:color="auto" w:fill="auto"/>
            <w:hideMark/>
          </w:tcPr>
          <w:p w14:paraId="540A37A2" w14:textId="77777777" w:rsidR="004A72AB" w:rsidRPr="004A72AB" w:rsidRDefault="004A72AB" w:rsidP="00762515">
            <w:pPr>
              <w:tabs>
                <w:tab w:val="left" w:pos="10530"/>
              </w:tabs>
              <w:spacing w:after="0" w:line="240" w:lineRule="auto"/>
              <w:ind w:right="558"/>
              <w:rPr>
                <w:rFonts w:ascii="Calibri" w:eastAsia="Times New Roman" w:hAnsi="Calibri" w:cs="Times New Roman"/>
                <w:color w:val="000000"/>
              </w:rPr>
            </w:pPr>
            <w:r w:rsidRPr="004A72AB">
              <w:rPr>
                <w:rFonts w:ascii="Calibri" w:eastAsia="Times New Roman" w:hAnsi="Calibri" w:cs="Times New Roman"/>
                <w:color w:val="000000"/>
              </w:rPr>
              <w:t>Lowndes Co</w:t>
            </w:r>
            <w:r w:rsidR="00276051">
              <w:rPr>
                <w:rFonts w:ascii="Calibri" w:eastAsia="Times New Roman" w:hAnsi="Calibri" w:cs="Times New Roman"/>
                <w:color w:val="000000"/>
              </w:rPr>
              <w:t>unty</w:t>
            </w:r>
          </w:p>
        </w:tc>
        <w:tc>
          <w:tcPr>
            <w:tcW w:w="6030" w:type="dxa"/>
            <w:shd w:val="clear" w:color="auto" w:fill="auto"/>
            <w:hideMark/>
          </w:tcPr>
          <w:p w14:paraId="2705305F" w14:textId="71EB4607" w:rsidR="004A72AB" w:rsidRPr="004A72AB" w:rsidRDefault="004A72AB" w:rsidP="00762515">
            <w:pPr>
              <w:tabs>
                <w:tab w:val="left" w:pos="9107"/>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Effective beginning the next term of office, the members of the Lowndes County Board of Education may receive reasonable compensation for their services not to exceed one thousand dollars ($1,000) per month, as set by a majority vote of the members of the board. This act shall become effective immediately following its passage and approval by the</w:t>
            </w:r>
            <w:r w:rsidR="008703BE">
              <w:rPr>
                <w:rFonts w:ascii="Calibri" w:eastAsia="Times New Roman" w:hAnsi="Calibri" w:cs="Times New Roman"/>
                <w:color w:val="000000"/>
              </w:rPr>
              <w:t xml:space="preserve"> </w:t>
            </w:r>
            <w:r w:rsidRPr="004A72AB">
              <w:rPr>
                <w:rFonts w:ascii="Calibri" w:eastAsia="Times New Roman" w:hAnsi="Calibri" w:cs="Times New Roman"/>
                <w:color w:val="000000"/>
              </w:rPr>
              <w:t>Governor, or its otherwise becoming law.</w:t>
            </w:r>
          </w:p>
        </w:tc>
      </w:tr>
      <w:tr w:rsidR="004A72AB" w:rsidRPr="004A72AB" w14:paraId="4326B729" w14:textId="77777777" w:rsidTr="00762515">
        <w:trPr>
          <w:trHeight w:val="900"/>
        </w:trPr>
        <w:tc>
          <w:tcPr>
            <w:tcW w:w="1502" w:type="dxa"/>
            <w:hideMark/>
          </w:tcPr>
          <w:p w14:paraId="404221AB" w14:textId="77777777" w:rsidR="004A72AB" w:rsidRPr="004A72AB" w:rsidRDefault="0003431D" w:rsidP="00762515">
            <w:pPr>
              <w:tabs>
                <w:tab w:val="left" w:pos="10530"/>
              </w:tabs>
              <w:spacing w:after="0" w:line="240" w:lineRule="auto"/>
              <w:ind w:right="177"/>
              <w:rPr>
                <w:rFonts w:ascii="Calibri" w:eastAsia="Times New Roman" w:hAnsi="Calibri" w:cs="Times New Roman"/>
                <w:b/>
                <w:bCs/>
                <w:color w:val="0563C1"/>
                <w:u w:val="single"/>
              </w:rPr>
            </w:pPr>
            <w:hyperlink r:id="rId40" w:history="1">
              <w:r w:rsidR="004A72AB" w:rsidRPr="004A72AB">
                <w:rPr>
                  <w:rFonts w:ascii="Calibri" w:eastAsia="Times New Roman" w:hAnsi="Calibri" w:cs="Times New Roman"/>
                  <w:b/>
                  <w:bCs/>
                  <w:color w:val="0563C1"/>
                  <w:u w:val="single"/>
                </w:rPr>
                <w:t>Act No.</w:t>
              </w:r>
              <w:r w:rsidR="004A72AB" w:rsidRPr="004A72AB">
                <w:rPr>
                  <w:rFonts w:ascii="Calibri" w:eastAsia="Times New Roman" w:hAnsi="Calibri" w:cs="Times New Roman"/>
                  <w:b/>
                  <w:bCs/>
                  <w:color w:val="0563C1"/>
                  <w:u w:val="single"/>
                </w:rPr>
                <w:br/>
                <w:t>2017-0335</w:t>
              </w:r>
            </w:hyperlink>
          </w:p>
        </w:tc>
        <w:tc>
          <w:tcPr>
            <w:tcW w:w="1246" w:type="dxa"/>
            <w:noWrap/>
            <w:hideMark/>
          </w:tcPr>
          <w:p w14:paraId="44128605" w14:textId="77777777" w:rsidR="004A72AB"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41" w:history="1">
              <w:r w:rsidR="004A72AB" w:rsidRPr="004A72AB">
                <w:rPr>
                  <w:rFonts w:ascii="Calibri" w:eastAsia="Times New Roman" w:hAnsi="Calibri" w:cs="Times New Roman"/>
                  <w:color w:val="0563C1"/>
                  <w:u w:val="single"/>
                </w:rPr>
                <w:t>SB 0129</w:t>
              </w:r>
            </w:hyperlink>
          </w:p>
        </w:tc>
        <w:tc>
          <w:tcPr>
            <w:tcW w:w="2292" w:type="dxa"/>
            <w:hideMark/>
          </w:tcPr>
          <w:p w14:paraId="15AC530C" w14:textId="77777777" w:rsidR="004A72AB" w:rsidRPr="004A72AB" w:rsidRDefault="00276051" w:rsidP="00762515">
            <w:pPr>
              <w:tabs>
                <w:tab w:val="left" w:pos="10530"/>
              </w:tabs>
              <w:spacing w:after="0" w:line="240" w:lineRule="auto"/>
              <w:ind w:right="810"/>
              <w:rPr>
                <w:rFonts w:ascii="Calibri" w:eastAsia="Times New Roman" w:hAnsi="Calibri" w:cs="Times New Roman"/>
                <w:color w:val="000000"/>
              </w:rPr>
            </w:pPr>
            <w:r>
              <w:rPr>
                <w:rFonts w:ascii="Calibri" w:eastAsia="Times New Roman" w:hAnsi="Calibri" w:cs="Times New Roman"/>
                <w:color w:val="000000"/>
              </w:rPr>
              <w:t>FY18 Education Budget</w:t>
            </w:r>
          </w:p>
        </w:tc>
        <w:tc>
          <w:tcPr>
            <w:tcW w:w="6030" w:type="dxa"/>
            <w:hideMark/>
          </w:tcPr>
          <w:p w14:paraId="0EFAB60D" w14:textId="159E335E" w:rsidR="004A72AB" w:rsidRPr="004A72AB" w:rsidRDefault="004A72AB" w:rsidP="00762515">
            <w:pPr>
              <w:tabs>
                <w:tab w:val="left" w:pos="9107"/>
                <w:tab w:val="left" w:pos="10530"/>
              </w:tabs>
              <w:spacing w:after="0" w:line="240" w:lineRule="auto"/>
              <w:ind w:right="810"/>
              <w:rPr>
                <w:rFonts w:ascii="Calibri" w:eastAsia="Times New Roman" w:hAnsi="Calibri" w:cs="Times New Roman"/>
                <w:color w:val="000000"/>
              </w:rPr>
            </w:pPr>
          </w:p>
        </w:tc>
      </w:tr>
      <w:tr w:rsidR="004A72AB" w:rsidRPr="004A72AB" w14:paraId="187D9280" w14:textId="77777777" w:rsidTr="00762515">
        <w:trPr>
          <w:trHeight w:val="885"/>
        </w:trPr>
        <w:tc>
          <w:tcPr>
            <w:tcW w:w="1502" w:type="dxa"/>
            <w:hideMark/>
          </w:tcPr>
          <w:p w14:paraId="3F4D80B4" w14:textId="77777777" w:rsidR="004A72AB" w:rsidRPr="004A72AB" w:rsidRDefault="0003431D" w:rsidP="00762515">
            <w:pPr>
              <w:tabs>
                <w:tab w:val="left" w:pos="10530"/>
              </w:tabs>
              <w:spacing w:after="0" w:line="240" w:lineRule="auto"/>
              <w:ind w:right="177"/>
              <w:rPr>
                <w:rFonts w:ascii="Calibri" w:eastAsia="Times New Roman" w:hAnsi="Calibri" w:cs="Times New Roman"/>
                <w:b/>
                <w:bCs/>
                <w:color w:val="0563C1"/>
                <w:u w:val="single"/>
              </w:rPr>
            </w:pPr>
            <w:hyperlink r:id="rId42" w:history="1">
              <w:r w:rsidR="004A72AB" w:rsidRPr="004A72AB">
                <w:rPr>
                  <w:rFonts w:ascii="Calibri" w:eastAsia="Times New Roman" w:hAnsi="Calibri" w:cs="Times New Roman"/>
                  <w:b/>
                  <w:bCs/>
                  <w:color w:val="0563C1"/>
                  <w:u w:val="single"/>
                </w:rPr>
                <w:t>Act No.</w:t>
              </w:r>
              <w:r w:rsidR="004A72AB" w:rsidRPr="004A72AB">
                <w:rPr>
                  <w:rFonts w:ascii="Calibri" w:eastAsia="Times New Roman" w:hAnsi="Calibri" w:cs="Times New Roman"/>
                  <w:b/>
                  <w:bCs/>
                  <w:color w:val="0563C1"/>
                  <w:u w:val="single"/>
                </w:rPr>
                <w:br/>
                <w:t>2017-120</w:t>
              </w:r>
            </w:hyperlink>
          </w:p>
        </w:tc>
        <w:tc>
          <w:tcPr>
            <w:tcW w:w="1246" w:type="dxa"/>
            <w:noWrap/>
            <w:hideMark/>
          </w:tcPr>
          <w:p w14:paraId="1B4F46F2" w14:textId="77777777" w:rsidR="004A72AB"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43" w:history="1">
              <w:r w:rsidR="004A72AB" w:rsidRPr="004A72AB">
                <w:rPr>
                  <w:rFonts w:ascii="Calibri" w:eastAsia="Times New Roman" w:hAnsi="Calibri" w:cs="Times New Roman"/>
                  <w:color w:val="0563C1"/>
                  <w:u w:val="single"/>
                </w:rPr>
                <w:t>SB 0136</w:t>
              </w:r>
            </w:hyperlink>
          </w:p>
        </w:tc>
        <w:tc>
          <w:tcPr>
            <w:tcW w:w="2292" w:type="dxa"/>
            <w:hideMark/>
          </w:tcPr>
          <w:p w14:paraId="4B616551" w14:textId="77777777" w:rsidR="004A72AB" w:rsidRPr="004A72AB" w:rsidRDefault="00276051" w:rsidP="00762515">
            <w:pPr>
              <w:tabs>
                <w:tab w:val="left" w:pos="10530"/>
              </w:tabs>
              <w:spacing w:after="0" w:line="240" w:lineRule="auto"/>
              <w:ind w:right="810"/>
              <w:rPr>
                <w:rFonts w:ascii="Calibri" w:eastAsia="Times New Roman" w:hAnsi="Calibri" w:cs="Times New Roman"/>
                <w:color w:val="000000"/>
              </w:rPr>
            </w:pPr>
            <w:r>
              <w:rPr>
                <w:rFonts w:ascii="Calibri" w:eastAsia="Times New Roman" w:hAnsi="Calibri" w:cs="Times New Roman"/>
                <w:color w:val="000000"/>
              </w:rPr>
              <w:t>Sales Tax Holiday for school items changed</w:t>
            </w:r>
          </w:p>
        </w:tc>
        <w:tc>
          <w:tcPr>
            <w:tcW w:w="6030" w:type="dxa"/>
            <w:hideMark/>
          </w:tcPr>
          <w:p w14:paraId="72789F20" w14:textId="77777777" w:rsidR="004A72AB" w:rsidRPr="004A72AB" w:rsidRDefault="004A72AB" w:rsidP="00762515">
            <w:pPr>
              <w:tabs>
                <w:tab w:val="left" w:pos="9107"/>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Under current law, the school items annual sales tax holiday is held during the period from 12:01 a.m. on the first Friday in August of each year and ending at 12 midnight the following Sunday. This bill changes the annual school items sales tax holiday to the third weekend in July to be conducive with school year start dates. </w:t>
            </w:r>
          </w:p>
        </w:tc>
      </w:tr>
      <w:tr w:rsidR="004A72AB" w:rsidRPr="004A72AB" w14:paraId="0227ADB1" w14:textId="77777777" w:rsidTr="00762515">
        <w:trPr>
          <w:trHeight w:val="2115"/>
        </w:trPr>
        <w:tc>
          <w:tcPr>
            <w:tcW w:w="1502" w:type="dxa"/>
            <w:hideMark/>
          </w:tcPr>
          <w:p w14:paraId="246A065A" w14:textId="77777777" w:rsidR="004A72AB" w:rsidRPr="004A72AB" w:rsidRDefault="0003431D" w:rsidP="00762515">
            <w:pPr>
              <w:tabs>
                <w:tab w:val="left" w:pos="10530"/>
              </w:tabs>
              <w:spacing w:after="0" w:line="240" w:lineRule="auto"/>
              <w:ind w:right="177"/>
              <w:rPr>
                <w:rFonts w:ascii="Calibri" w:eastAsia="Times New Roman" w:hAnsi="Calibri" w:cs="Times New Roman"/>
                <w:b/>
                <w:bCs/>
                <w:color w:val="0563C1"/>
                <w:u w:val="single"/>
              </w:rPr>
            </w:pPr>
            <w:hyperlink r:id="rId44" w:history="1">
              <w:r w:rsidR="004A72AB" w:rsidRPr="004A72AB">
                <w:rPr>
                  <w:rFonts w:ascii="Calibri" w:eastAsia="Times New Roman" w:hAnsi="Calibri" w:cs="Times New Roman"/>
                  <w:b/>
                  <w:bCs/>
                  <w:color w:val="0563C1"/>
                  <w:u w:val="single"/>
                </w:rPr>
                <w:t>Act No.</w:t>
              </w:r>
              <w:r w:rsidR="004A72AB" w:rsidRPr="004A72AB">
                <w:rPr>
                  <w:rFonts w:ascii="Calibri" w:eastAsia="Times New Roman" w:hAnsi="Calibri" w:cs="Times New Roman"/>
                  <w:b/>
                  <w:bCs/>
                  <w:color w:val="0563C1"/>
                  <w:u w:val="single"/>
                </w:rPr>
                <w:br/>
                <w:t>2017 - 259</w:t>
              </w:r>
            </w:hyperlink>
          </w:p>
        </w:tc>
        <w:tc>
          <w:tcPr>
            <w:tcW w:w="1246" w:type="dxa"/>
            <w:noWrap/>
            <w:hideMark/>
          </w:tcPr>
          <w:p w14:paraId="128279F9" w14:textId="77777777" w:rsidR="004A72AB"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45" w:history="1">
              <w:r w:rsidR="004A72AB" w:rsidRPr="004A72AB">
                <w:rPr>
                  <w:rFonts w:ascii="Calibri" w:eastAsia="Times New Roman" w:hAnsi="Calibri" w:cs="Times New Roman"/>
                  <w:color w:val="0563C1"/>
                  <w:u w:val="single"/>
                </w:rPr>
                <w:t>SB 0203</w:t>
              </w:r>
            </w:hyperlink>
          </w:p>
        </w:tc>
        <w:tc>
          <w:tcPr>
            <w:tcW w:w="2292" w:type="dxa"/>
            <w:hideMark/>
          </w:tcPr>
          <w:p w14:paraId="328DFFAD" w14:textId="77777777" w:rsidR="004A72AB" w:rsidRPr="004A72AB" w:rsidRDefault="00276051" w:rsidP="00762515">
            <w:pPr>
              <w:tabs>
                <w:tab w:val="left" w:pos="10530"/>
              </w:tabs>
              <w:spacing w:after="0" w:line="240" w:lineRule="auto"/>
              <w:ind w:right="810"/>
              <w:rPr>
                <w:rFonts w:ascii="Calibri" w:eastAsia="Times New Roman" w:hAnsi="Calibri" w:cs="Times New Roman"/>
                <w:color w:val="000000"/>
              </w:rPr>
            </w:pPr>
            <w:r>
              <w:rPr>
                <w:rFonts w:ascii="Calibri" w:eastAsia="Times New Roman" w:hAnsi="Calibri" w:cs="Times New Roman"/>
                <w:color w:val="000000"/>
              </w:rPr>
              <w:t>School Access for Military and Homeland Security Recruiters</w:t>
            </w:r>
          </w:p>
        </w:tc>
        <w:tc>
          <w:tcPr>
            <w:tcW w:w="6030" w:type="dxa"/>
            <w:hideMark/>
          </w:tcPr>
          <w:p w14:paraId="0C966EDC" w14:textId="77777777" w:rsidR="004A72AB" w:rsidRPr="004A72AB" w:rsidRDefault="004A72AB" w:rsidP="00762515">
            <w:pPr>
              <w:tabs>
                <w:tab w:val="left" w:pos="9107"/>
                <w:tab w:val="left" w:pos="10530"/>
              </w:tabs>
              <w:spacing w:after="0" w:line="240" w:lineRule="auto"/>
              <w:ind w:right="810"/>
              <w:rPr>
                <w:rFonts w:ascii="Calibri" w:eastAsia="Times New Roman" w:hAnsi="Calibri" w:cs="Times New Roman"/>
                <w:color w:val="000000"/>
              </w:rPr>
            </w:pPr>
            <w:r w:rsidRPr="004A72AB">
              <w:rPr>
                <w:rFonts w:ascii="Calibri" w:eastAsia="Times New Roman" w:hAnsi="Calibri" w:cs="Times New Roman"/>
                <w:color w:val="000000"/>
              </w:rPr>
              <w:t xml:space="preserve">This bill requires that all city and county public school systems and all public institutions of higher education shall allow reasonable access of their facilities to official recruiting representatives of branches of the armed forces and military forces of the United States, consistent with policies governing other agencies not a part of the school system or institution of higher education, to inform students of the educational and occupational options in military service and grant military recruiters of the United States Armed Forces and United States Department of Homeland Security the same information and access to students and campus facilities as the institution grants to prospective employers of students or to postsecondary institutions. </w:t>
            </w:r>
          </w:p>
        </w:tc>
      </w:tr>
      <w:tr w:rsidR="00A66AAF" w:rsidRPr="004A72AB" w14:paraId="1D59EEB0" w14:textId="77777777" w:rsidTr="00762515">
        <w:trPr>
          <w:trHeight w:val="2306"/>
        </w:trPr>
        <w:tc>
          <w:tcPr>
            <w:tcW w:w="1502" w:type="dxa"/>
            <w:shd w:val="clear" w:color="auto" w:fill="auto"/>
            <w:hideMark/>
          </w:tcPr>
          <w:p w14:paraId="717A3EE7" w14:textId="77777777" w:rsidR="00A66AAF" w:rsidRPr="004A72AB" w:rsidRDefault="0003431D" w:rsidP="00762515">
            <w:pPr>
              <w:tabs>
                <w:tab w:val="left" w:pos="10530"/>
              </w:tabs>
              <w:spacing w:after="0" w:line="240" w:lineRule="auto"/>
              <w:ind w:right="177"/>
              <w:rPr>
                <w:rFonts w:ascii="Calibri" w:eastAsia="Times New Roman" w:hAnsi="Calibri" w:cs="Times New Roman"/>
                <w:b/>
                <w:bCs/>
                <w:color w:val="0563C1"/>
                <w:u w:val="single"/>
              </w:rPr>
            </w:pPr>
            <w:hyperlink r:id="rId46" w:history="1">
              <w:r w:rsidR="00A66AAF" w:rsidRPr="004A72AB">
                <w:rPr>
                  <w:rFonts w:ascii="Calibri" w:eastAsia="Times New Roman" w:hAnsi="Calibri" w:cs="Times New Roman"/>
                  <w:b/>
                  <w:bCs/>
                  <w:color w:val="0563C1"/>
                  <w:u w:val="single"/>
                </w:rPr>
                <w:t xml:space="preserve"> ACT No.</w:t>
              </w:r>
              <w:r w:rsidR="00A66AAF" w:rsidRPr="004A72AB">
                <w:rPr>
                  <w:rFonts w:ascii="Calibri" w:eastAsia="Times New Roman" w:hAnsi="Calibri" w:cs="Times New Roman"/>
                  <w:b/>
                  <w:bCs/>
                  <w:color w:val="0563C1"/>
                  <w:u w:val="single"/>
                </w:rPr>
                <w:br/>
                <w:t>2017-435</w:t>
              </w:r>
            </w:hyperlink>
          </w:p>
        </w:tc>
        <w:tc>
          <w:tcPr>
            <w:tcW w:w="1246" w:type="dxa"/>
            <w:shd w:val="clear" w:color="auto" w:fill="auto"/>
            <w:hideMark/>
          </w:tcPr>
          <w:p w14:paraId="79CC1714" w14:textId="77777777" w:rsidR="00A66AAF"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47" w:history="1">
              <w:r w:rsidR="00A66AAF" w:rsidRPr="004A72AB">
                <w:rPr>
                  <w:rFonts w:ascii="Calibri" w:eastAsia="Times New Roman" w:hAnsi="Calibri" w:cs="Times New Roman"/>
                  <w:color w:val="0563C1"/>
                  <w:u w:val="single"/>
                </w:rPr>
                <w:t>SB 0374</w:t>
              </w:r>
            </w:hyperlink>
          </w:p>
        </w:tc>
        <w:tc>
          <w:tcPr>
            <w:tcW w:w="2292" w:type="dxa"/>
            <w:shd w:val="clear" w:color="auto" w:fill="auto"/>
            <w:hideMark/>
          </w:tcPr>
          <w:p w14:paraId="259E6183" w14:textId="77777777" w:rsidR="00A66AAF" w:rsidRPr="004A72AB" w:rsidRDefault="00A66AAF" w:rsidP="00762515">
            <w:pPr>
              <w:tabs>
                <w:tab w:val="left" w:pos="10530"/>
              </w:tabs>
              <w:spacing w:after="0" w:line="240" w:lineRule="auto"/>
              <w:ind w:right="810"/>
              <w:rPr>
                <w:rFonts w:ascii="Calibri" w:eastAsia="Times New Roman" w:hAnsi="Calibri" w:cs="Times New Roman"/>
                <w:color w:val="000000"/>
              </w:rPr>
            </w:pPr>
            <w:r>
              <w:rPr>
                <w:rFonts w:ascii="Calibri" w:eastAsia="Times New Roman" w:hAnsi="Calibri" w:cs="Times New Roman"/>
                <w:color w:val="000000"/>
              </w:rPr>
              <w:t xml:space="preserve">Lowndes County </w:t>
            </w:r>
          </w:p>
        </w:tc>
        <w:tc>
          <w:tcPr>
            <w:tcW w:w="6030" w:type="dxa"/>
            <w:shd w:val="clear" w:color="auto" w:fill="auto"/>
            <w:hideMark/>
          </w:tcPr>
          <w:p w14:paraId="480FB32F" w14:textId="2083FB2F" w:rsidR="00A66AAF" w:rsidRPr="004A72AB" w:rsidRDefault="00A66AAF" w:rsidP="00762515">
            <w:pPr>
              <w:tabs>
                <w:tab w:val="left" w:pos="9107"/>
                <w:tab w:val="left" w:pos="10530"/>
              </w:tabs>
              <w:spacing w:after="0" w:line="240" w:lineRule="auto"/>
              <w:ind w:right="810"/>
              <w:rPr>
                <w:rFonts w:ascii="Calibri" w:eastAsia="Times New Roman" w:hAnsi="Calibri" w:cs="Times New Roman"/>
              </w:rPr>
            </w:pPr>
            <w:r w:rsidRPr="004A72AB">
              <w:rPr>
                <w:rFonts w:ascii="Calibri" w:eastAsia="Times New Roman" w:hAnsi="Calibri" w:cs="Times New Roman"/>
              </w:rPr>
              <w:t xml:space="preserve">In Lowndes County, upon </w:t>
            </w:r>
            <w:r w:rsidR="0003431D">
              <w:rPr>
                <w:rFonts w:ascii="Calibri" w:eastAsia="Times New Roman" w:hAnsi="Calibri" w:cs="Times New Roman"/>
              </w:rPr>
              <w:t xml:space="preserve">resolution passed by a </w:t>
            </w:r>
            <w:bookmarkStart w:id="1" w:name="_GoBack"/>
            <w:bookmarkEnd w:id="1"/>
            <w:r w:rsidRPr="004A72AB">
              <w:rPr>
                <w:rFonts w:ascii="Calibri" w:eastAsia="Times New Roman" w:hAnsi="Calibri" w:cs="Times New Roman"/>
              </w:rPr>
              <w:t xml:space="preserve">majority of the members of the county board of education, in lieu of any other compensation, salary, or expense allowance provided by law, each member of the county board of education shall be entitled to receive compensation in the amount of one thousand dollars ($1,000) per month. The compensation provided by this section shall be paid in the same manner and from the same source as compensation and expense allowances for members of the Lowndes County Board of Education are currently paid and shall become effective on the first of the month following passage of the resolution by the board. </w:t>
            </w:r>
          </w:p>
        </w:tc>
      </w:tr>
      <w:tr w:rsidR="00A66AAF" w:rsidRPr="004A72AB" w14:paraId="4A61BBC1" w14:textId="77777777" w:rsidTr="00762515">
        <w:trPr>
          <w:trHeight w:val="632"/>
        </w:trPr>
        <w:tc>
          <w:tcPr>
            <w:tcW w:w="1502" w:type="dxa"/>
            <w:shd w:val="clear" w:color="auto" w:fill="auto"/>
            <w:hideMark/>
          </w:tcPr>
          <w:p w14:paraId="2270540D" w14:textId="023F407C" w:rsidR="00A66AAF" w:rsidRPr="0084716B" w:rsidRDefault="00156E55" w:rsidP="00762515">
            <w:pPr>
              <w:tabs>
                <w:tab w:val="left" w:pos="10530"/>
              </w:tabs>
              <w:spacing w:after="0" w:line="240" w:lineRule="auto"/>
              <w:ind w:right="177"/>
              <w:rPr>
                <w:rStyle w:val="Hyperlink"/>
                <w:rFonts w:ascii="Calibri" w:eastAsia="Times New Roman" w:hAnsi="Calibri" w:cs="Times New Roman"/>
                <w:b/>
              </w:rPr>
            </w:pPr>
            <w:r w:rsidRPr="0084716B">
              <w:rPr>
                <w:rFonts w:ascii="Calibri" w:eastAsia="Times New Roman" w:hAnsi="Calibri" w:cs="Times New Roman"/>
                <w:b/>
                <w:bCs/>
                <w:color w:val="0563C1"/>
                <w:u w:val="single"/>
              </w:rPr>
              <w:fldChar w:fldCharType="begin"/>
            </w:r>
            <w:r w:rsidRPr="0084716B">
              <w:rPr>
                <w:rFonts w:ascii="Calibri" w:eastAsia="Times New Roman" w:hAnsi="Calibri" w:cs="Times New Roman"/>
                <w:b/>
                <w:bCs/>
                <w:color w:val="0563C1"/>
                <w:u w:val="single"/>
              </w:rPr>
              <w:instrText xml:space="preserve"> HYPERLINK "http://arc-sos.state.al.us/PAC/SOSACPDF.001/A0012005.PDF" </w:instrText>
            </w:r>
            <w:r w:rsidRPr="0084716B">
              <w:rPr>
                <w:rFonts w:ascii="Calibri" w:eastAsia="Times New Roman" w:hAnsi="Calibri" w:cs="Times New Roman"/>
                <w:b/>
                <w:bCs/>
                <w:color w:val="0563C1"/>
                <w:u w:val="single"/>
              </w:rPr>
              <w:fldChar w:fldCharType="separate"/>
            </w:r>
            <w:r w:rsidR="00A66AAF" w:rsidRPr="0084716B">
              <w:rPr>
                <w:rStyle w:val="Hyperlink"/>
                <w:rFonts w:ascii="Calibri" w:eastAsia="Times New Roman" w:hAnsi="Calibri" w:cs="Times New Roman"/>
                <w:b/>
              </w:rPr>
              <w:t>ACT No.</w:t>
            </w:r>
          </w:p>
          <w:p w14:paraId="0D233EAD" w14:textId="64871F0D" w:rsidR="00A66AAF" w:rsidRPr="004A72AB" w:rsidRDefault="00A66AAF" w:rsidP="00762515">
            <w:pPr>
              <w:tabs>
                <w:tab w:val="left" w:pos="10530"/>
              </w:tabs>
              <w:spacing w:after="0" w:line="240" w:lineRule="auto"/>
              <w:ind w:right="177"/>
              <w:rPr>
                <w:rFonts w:ascii="Calibri" w:eastAsia="Times New Roman" w:hAnsi="Calibri" w:cs="Times New Roman"/>
                <w:b/>
                <w:bCs/>
                <w:color w:val="0563C1"/>
                <w:u w:val="single"/>
              </w:rPr>
            </w:pPr>
            <w:r w:rsidRPr="0084716B">
              <w:rPr>
                <w:rStyle w:val="Hyperlink"/>
                <w:rFonts w:ascii="Calibri" w:eastAsia="Times New Roman" w:hAnsi="Calibri" w:cs="Times New Roman"/>
                <w:b/>
              </w:rPr>
              <w:t>2017-235</w:t>
            </w:r>
            <w:r w:rsidR="00156E55" w:rsidRPr="0084716B">
              <w:rPr>
                <w:rFonts w:ascii="Calibri" w:eastAsia="Times New Roman" w:hAnsi="Calibri" w:cs="Times New Roman"/>
                <w:b/>
                <w:bCs/>
                <w:color w:val="0563C1"/>
                <w:u w:val="single"/>
              </w:rPr>
              <w:fldChar w:fldCharType="end"/>
            </w:r>
          </w:p>
        </w:tc>
        <w:tc>
          <w:tcPr>
            <w:tcW w:w="1246" w:type="dxa"/>
            <w:shd w:val="clear" w:color="auto" w:fill="auto"/>
            <w:hideMark/>
          </w:tcPr>
          <w:p w14:paraId="1C282F64" w14:textId="0050C650" w:rsidR="00A66AAF"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48" w:history="1"/>
            <w:r w:rsidR="00A66AAF">
              <w:rPr>
                <w:rFonts w:ascii="Calibri" w:eastAsia="Times New Roman" w:hAnsi="Calibri" w:cs="Times New Roman"/>
                <w:color w:val="0563C1"/>
                <w:u w:val="single"/>
              </w:rPr>
              <w:t xml:space="preserve"> HJR78</w:t>
            </w:r>
          </w:p>
        </w:tc>
        <w:tc>
          <w:tcPr>
            <w:tcW w:w="2292" w:type="dxa"/>
            <w:shd w:val="clear" w:color="auto" w:fill="auto"/>
            <w:hideMark/>
          </w:tcPr>
          <w:p w14:paraId="4CAEE02D" w14:textId="05FB1E8D" w:rsidR="00A66AAF" w:rsidRPr="004A72AB" w:rsidRDefault="00A66AAF" w:rsidP="00762515">
            <w:pPr>
              <w:tabs>
                <w:tab w:val="left" w:pos="10530"/>
              </w:tabs>
              <w:spacing w:after="0" w:line="240" w:lineRule="auto"/>
              <w:ind w:right="810"/>
              <w:rPr>
                <w:rFonts w:ascii="Calibri" w:eastAsia="Times New Roman" w:hAnsi="Calibri" w:cs="Times New Roman"/>
                <w:color w:val="000000"/>
              </w:rPr>
            </w:pPr>
            <w:r>
              <w:rPr>
                <w:rFonts w:ascii="Calibri" w:eastAsia="Times New Roman" w:hAnsi="Calibri" w:cs="Times New Roman"/>
                <w:color w:val="000000"/>
              </w:rPr>
              <w:t>Academic Freedom</w:t>
            </w:r>
          </w:p>
        </w:tc>
        <w:tc>
          <w:tcPr>
            <w:tcW w:w="6030" w:type="dxa"/>
            <w:shd w:val="clear" w:color="auto" w:fill="auto"/>
            <w:hideMark/>
          </w:tcPr>
          <w:p w14:paraId="6BDAF7CF" w14:textId="168F43A0" w:rsidR="00A66AAF" w:rsidRPr="004A72AB" w:rsidRDefault="00A66AAF" w:rsidP="00762515">
            <w:pPr>
              <w:tabs>
                <w:tab w:val="left" w:pos="9107"/>
                <w:tab w:val="left" w:pos="10530"/>
              </w:tabs>
              <w:spacing w:after="0" w:line="240" w:lineRule="auto"/>
              <w:ind w:right="810"/>
              <w:rPr>
                <w:rFonts w:ascii="Calibri" w:eastAsia="Times New Roman" w:hAnsi="Calibri" w:cs="Times New Roman"/>
              </w:rPr>
            </w:pPr>
            <w:r>
              <w:rPr>
                <w:rFonts w:ascii="Calibri" w:eastAsia="Times New Roman" w:hAnsi="Calibri" w:cs="Times New Roman"/>
              </w:rPr>
              <w:t>This join</w:t>
            </w:r>
            <w:r w:rsidR="00D76539">
              <w:rPr>
                <w:rFonts w:ascii="Calibri" w:eastAsia="Times New Roman" w:hAnsi="Calibri" w:cs="Times New Roman"/>
              </w:rPr>
              <w:t>t</w:t>
            </w:r>
            <w:r>
              <w:rPr>
                <w:rFonts w:ascii="Calibri" w:eastAsia="Times New Roman" w:hAnsi="Calibri" w:cs="Times New Roman"/>
              </w:rPr>
              <w:t xml:space="preserve"> resolution encourages academic freedom regarding scientific evidence</w:t>
            </w:r>
          </w:p>
        </w:tc>
      </w:tr>
      <w:tr w:rsidR="00A66AAF" w:rsidRPr="004A72AB" w14:paraId="1E207DBA" w14:textId="77777777" w:rsidTr="00762515">
        <w:trPr>
          <w:trHeight w:val="767"/>
        </w:trPr>
        <w:tc>
          <w:tcPr>
            <w:tcW w:w="1502" w:type="dxa"/>
            <w:shd w:val="clear" w:color="auto" w:fill="auto"/>
          </w:tcPr>
          <w:p w14:paraId="331672EF" w14:textId="2B5693D5" w:rsidR="00A66AAF" w:rsidRPr="004A72AB" w:rsidRDefault="0003431D" w:rsidP="00762515">
            <w:pPr>
              <w:tabs>
                <w:tab w:val="left" w:pos="10530"/>
              </w:tabs>
              <w:spacing w:after="0" w:line="240" w:lineRule="auto"/>
              <w:ind w:right="177"/>
              <w:rPr>
                <w:rFonts w:ascii="Calibri" w:eastAsia="Times New Roman" w:hAnsi="Calibri" w:cs="Times New Roman"/>
                <w:b/>
                <w:bCs/>
                <w:color w:val="0563C1"/>
                <w:u w:val="single"/>
              </w:rPr>
            </w:pPr>
            <w:hyperlink r:id="rId49" w:history="1">
              <w:r w:rsidR="00E1008B" w:rsidRPr="0084716B">
                <w:rPr>
                  <w:rStyle w:val="Hyperlink"/>
                  <w:rFonts w:ascii="Calibri" w:eastAsia="Times New Roman" w:hAnsi="Calibri" w:cs="Times New Roman"/>
                  <w:b/>
                </w:rPr>
                <w:t>ACT No. 2017-19</w:t>
              </w:r>
            </w:hyperlink>
          </w:p>
        </w:tc>
        <w:tc>
          <w:tcPr>
            <w:tcW w:w="1246" w:type="dxa"/>
            <w:shd w:val="clear" w:color="auto" w:fill="auto"/>
            <w:hideMark/>
          </w:tcPr>
          <w:p w14:paraId="7F43FB1C" w14:textId="1F36B69B" w:rsidR="00A66AAF"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50" w:history="1"/>
            <w:r w:rsidR="00A66AAF">
              <w:rPr>
                <w:rFonts w:ascii="Calibri" w:eastAsia="Times New Roman" w:hAnsi="Calibri" w:cs="Times New Roman"/>
                <w:color w:val="0563C1"/>
                <w:u w:val="single"/>
              </w:rPr>
              <w:t xml:space="preserve"> SJR8</w:t>
            </w:r>
          </w:p>
        </w:tc>
        <w:tc>
          <w:tcPr>
            <w:tcW w:w="2292" w:type="dxa"/>
            <w:shd w:val="clear" w:color="auto" w:fill="auto"/>
            <w:hideMark/>
          </w:tcPr>
          <w:p w14:paraId="6E055B87" w14:textId="3B285F20" w:rsidR="00A66AAF" w:rsidRPr="004A72AB" w:rsidRDefault="00A66AAF" w:rsidP="00762515">
            <w:pPr>
              <w:tabs>
                <w:tab w:val="left" w:pos="10530"/>
              </w:tabs>
              <w:spacing w:after="0" w:line="240" w:lineRule="auto"/>
              <w:ind w:right="198"/>
              <w:rPr>
                <w:rFonts w:ascii="Calibri" w:eastAsia="Times New Roman" w:hAnsi="Calibri" w:cs="Times New Roman"/>
                <w:color w:val="000000"/>
              </w:rPr>
            </w:pPr>
            <w:r>
              <w:rPr>
                <w:rFonts w:ascii="Calibri" w:eastAsia="Times New Roman" w:hAnsi="Calibri" w:cs="Times New Roman"/>
                <w:color w:val="000000"/>
              </w:rPr>
              <w:t>Impact of Heavy Backpacks</w:t>
            </w:r>
          </w:p>
        </w:tc>
        <w:tc>
          <w:tcPr>
            <w:tcW w:w="6030" w:type="dxa"/>
            <w:shd w:val="clear" w:color="auto" w:fill="auto"/>
            <w:hideMark/>
          </w:tcPr>
          <w:p w14:paraId="5E953BB5" w14:textId="1FC298E7" w:rsidR="00A66AAF" w:rsidRPr="004A72AB" w:rsidRDefault="00A66AAF" w:rsidP="00762515">
            <w:pPr>
              <w:tabs>
                <w:tab w:val="left" w:pos="9107"/>
                <w:tab w:val="left" w:pos="10530"/>
              </w:tabs>
              <w:spacing w:after="0" w:line="240" w:lineRule="auto"/>
              <w:ind w:right="810"/>
              <w:rPr>
                <w:rFonts w:ascii="Calibri" w:eastAsia="Times New Roman" w:hAnsi="Calibri" w:cs="Times New Roman"/>
              </w:rPr>
            </w:pPr>
            <w:r>
              <w:rPr>
                <w:rFonts w:ascii="Calibri" w:eastAsia="Times New Roman" w:hAnsi="Calibri" w:cs="Times New Roman"/>
              </w:rPr>
              <w:t>This joint resolution encourages school administrators, teacher and parents to be educated about health impact of heavy backpacks and to take proactive measure to avoid injury.</w:t>
            </w:r>
          </w:p>
        </w:tc>
      </w:tr>
      <w:tr w:rsidR="00A66AAF" w:rsidRPr="004A72AB" w14:paraId="26242644" w14:textId="77777777" w:rsidTr="00762515">
        <w:trPr>
          <w:trHeight w:val="2100"/>
        </w:trPr>
        <w:tc>
          <w:tcPr>
            <w:tcW w:w="1502" w:type="dxa"/>
            <w:shd w:val="clear" w:color="auto" w:fill="auto"/>
            <w:hideMark/>
          </w:tcPr>
          <w:p w14:paraId="35DE5FC0" w14:textId="5F601BEB" w:rsidR="00A66AAF" w:rsidRPr="004A72AB" w:rsidRDefault="0003431D" w:rsidP="00762515">
            <w:pPr>
              <w:tabs>
                <w:tab w:val="left" w:pos="10530"/>
              </w:tabs>
              <w:spacing w:after="0" w:line="240" w:lineRule="auto"/>
              <w:ind w:right="177"/>
              <w:rPr>
                <w:rFonts w:ascii="Calibri" w:eastAsia="Times New Roman" w:hAnsi="Calibri" w:cs="Times New Roman"/>
                <w:b/>
                <w:bCs/>
                <w:color w:val="0563C1"/>
                <w:u w:val="single"/>
              </w:rPr>
            </w:pPr>
            <w:hyperlink r:id="rId51" w:history="1">
              <w:r w:rsidR="008703BE" w:rsidRPr="0084716B">
                <w:rPr>
                  <w:rStyle w:val="Hyperlink"/>
                  <w:rFonts w:ascii="Calibri" w:eastAsia="Times New Roman" w:hAnsi="Calibri" w:cs="Times New Roman"/>
                  <w:b/>
                </w:rPr>
                <w:t>ACT No. 2017-218</w:t>
              </w:r>
            </w:hyperlink>
          </w:p>
        </w:tc>
        <w:tc>
          <w:tcPr>
            <w:tcW w:w="1246" w:type="dxa"/>
            <w:shd w:val="clear" w:color="auto" w:fill="auto"/>
            <w:hideMark/>
          </w:tcPr>
          <w:p w14:paraId="2F0C18DA" w14:textId="4AAC0035" w:rsidR="00A66AAF" w:rsidRPr="004A72AB" w:rsidRDefault="0003431D" w:rsidP="00762515">
            <w:pPr>
              <w:tabs>
                <w:tab w:val="left" w:pos="10530"/>
              </w:tabs>
              <w:spacing w:after="0" w:line="240" w:lineRule="auto"/>
              <w:ind w:right="480"/>
              <w:rPr>
                <w:rFonts w:ascii="Calibri" w:eastAsia="Times New Roman" w:hAnsi="Calibri" w:cs="Times New Roman"/>
                <w:color w:val="0563C1"/>
                <w:u w:val="single"/>
              </w:rPr>
            </w:pPr>
            <w:hyperlink r:id="rId52" w:history="1"/>
            <w:r w:rsidR="00A66AAF">
              <w:rPr>
                <w:rFonts w:ascii="Calibri" w:eastAsia="Times New Roman" w:hAnsi="Calibri" w:cs="Times New Roman"/>
                <w:color w:val="0563C1"/>
                <w:u w:val="single"/>
              </w:rPr>
              <w:t xml:space="preserve"> </w:t>
            </w:r>
            <w:r w:rsidR="008703BE">
              <w:rPr>
                <w:rFonts w:ascii="Calibri" w:eastAsia="Times New Roman" w:hAnsi="Calibri" w:cs="Times New Roman"/>
                <w:color w:val="0563C1"/>
                <w:u w:val="single"/>
              </w:rPr>
              <w:t>SJR86</w:t>
            </w:r>
          </w:p>
        </w:tc>
        <w:tc>
          <w:tcPr>
            <w:tcW w:w="2292" w:type="dxa"/>
            <w:shd w:val="clear" w:color="auto" w:fill="auto"/>
            <w:hideMark/>
          </w:tcPr>
          <w:p w14:paraId="7E221D56" w14:textId="4F42046E" w:rsidR="00A66AAF" w:rsidRPr="004A72AB" w:rsidRDefault="008703BE" w:rsidP="00762515">
            <w:pPr>
              <w:tabs>
                <w:tab w:val="left" w:pos="10530"/>
              </w:tabs>
              <w:spacing w:after="0" w:line="240" w:lineRule="auto"/>
              <w:ind w:right="198"/>
              <w:rPr>
                <w:rFonts w:ascii="Calibri" w:eastAsia="Times New Roman" w:hAnsi="Calibri" w:cs="Times New Roman"/>
                <w:color w:val="000000"/>
              </w:rPr>
            </w:pPr>
            <w:r>
              <w:rPr>
                <w:rFonts w:ascii="Calibri" w:eastAsia="Times New Roman" w:hAnsi="Calibri" w:cs="Times New Roman"/>
                <w:color w:val="000000"/>
              </w:rPr>
              <w:t>In-service Center Accountability</w:t>
            </w:r>
          </w:p>
        </w:tc>
        <w:tc>
          <w:tcPr>
            <w:tcW w:w="6030" w:type="dxa"/>
            <w:shd w:val="clear" w:color="auto" w:fill="auto"/>
            <w:hideMark/>
          </w:tcPr>
          <w:p w14:paraId="7DCC6AA5" w14:textId="7C410F6D" w:rsidR="00A66AAF" w:rsidRPr="004A72AB" w:rsidRDefault="008703BE" w:rsidP="00762515">
            <w:pPr>
              <w:tabs>
                <w:tab w:val="left" w:pos="9107"/>
                <w:tab w:val="left" w:pos="10530"/>
              </w:tabs>
              <w:spacing w:after="0" w:line="240" w:lineRule="auto"/>
              <w:ind w:right="810"/>
              <w:rPr>
                <w:rFonts w:ascii="Calibri" w:eastAsia="Times New Roman" w:hAnsi="Calibri" w:cs="Times New Roman"/>
              </w:rPr>
            </w:pPr>
            <w:r>
              <w:rPr>
                <w:rFonts w:ascii="Calibri" w:eastAsia="Times New Roman" w:hAnsi="Calibri" w:cs="Times New Roman"/>
              </w:rPr>
              <w:t>This joint resolution establishes an Alabama Regional In-Service Accountability Standard Committee</w:t>
            </w:r>
          </w:p>
        </w:tc>
      </w:tr>
    </w:tbl>
    <w:p w14:paraId="242324C8" w14:textId="27E41CF7" w:rsidR="0084716B" w:rsidRDefault="0084716B" w:rsidP="00762515">
      <w:pPr>
        <w:tabs>
          <w:tab w:val="left" w:pos="10530"/>
        </w:tabs>
        <w:ind w:right="810"/>
      </w:pPr>
    </w:p>
    <w:sectPr w:rsidR="0084716B" w:rsidSect="00E369D1">
      <w:headerReference w:type="default" r:id="rId53"/>
      <w:footerReference w:type="default" r:id="rId54"/>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A8926" w14:textId="77777777" w:rsidR="008703BE" w:rsidRDefault="008703BE" w:rsidP="008703BE">
      <w:pPr>
        <w:spacing w:after="0" w:line="240" w:lineRule="auto"/>
      </w:pPr>
      <w:r>
        <w:separator/>
      </w:r>
    </w:p>
  </w:endnote>
  <w:endnote w:type="continuationSeparator" w:id="0">
    <w:p w14:paraId="43ED8A30" w14:textId="77777777" w:rsidR="008703BE" w:rsidRDefault="008703BE" w:rsidP="0087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71323" w14:textId="5C980FF2" w:rsidR="008703BE" w:rsidRDefault="008703B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307F6">
      <w:rPr>
        <w:caps/>
        <w:noProof/>
        <w:color w:val="4472C4" w:themeColor="accent1"/>
      </w:rPr>
      <w:t>6</w:t>
    </w:r>
    <w:r>
      <w:rPr>
        <w:caps/>
        <w:noProof/>
        <w:color w:val="4472C4" w:themeColor="accent1"/>
      </w:rPr>
      <w:fldChar w:fldCharType="end"/>
    </w:r>
  </w:p>
  <w:p w14:paraId="67F2BDB9" w14:textId="77777777" w:rsidR="008703BE" w:rsidRDefault="00870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0869F" w14:textId="77777777" w:rsidR="008703BE" w:rsidRDefault="008703BE" w:rsidP="008703BE">
      <w:pPr>
        <w:spacing w:after="0" w:line="240" w:lineRule="auto"/>
      </w:pPr>
      <w:r>
        <w:separator/>
      </w:r>
    </w:p>
  </w:footnote>
  <w:footnote w:type="continuationSeparator" w:id="0">
    <w:p w14:paraId="081DAA5E" w14:textId="77777777" w:rsidR="008703BE" w:rsidRDefault="008703BE" w:rsidP="00870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E6FF6" w14:textId="21B77637" w:rsidR="008703BE" w:rsidRPr="008703BE" w:rsidRDefault="008703BE">
    <w:pPr>
      <w:pStyle w:val="Header"/>
      <w:rPr>
        <w:b/>
        <w:sz w:val="28"/>
        <w:szCs w:val="28"/>
      </w:rPr>
    </w:pPr>
    <w:r w:rsidRPr="008703BE">
      <w:rPr>
        <w:b/>
        <w:sz w:val="28"/>
        <w:szCs w:val="28"/>
      </w:rPr>
      <w:t>2017 Passed Education Legislation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AB"/>
    <w:rsid w:val="0003431D"/>
    <w:rsid w:val="00156E55"/>
    <w:rsid w:val="00276051"/>
    <w:rsid w:val="0035740B"/>
    <w:rsid w:val="00462AF6"/>
    <w:rsid w:val="004A72AB"/>
    <w:rsid w:val="00685E72"/>
    <w:rsid w:val="006B1962"/>
    <w:rsid w:val="006D7C1F"/>
    <w:rsid w:val="00762515"/>
    <w:rsid w:val="00827127"/>
    <w:rsid w:val="0084716B"/>
    <w:rsid w:val="008703BE"/>
    <w:rsid w:val="00A35FC1"/>
    <w:rsid w:val="00A66AAF"/>
    <w:rsid w:val="00BB407E"/>
    <w:rsid w:val="00D76539"/>
    <w:rsid w:val="00E1008B"/>
    <w:rsid w:val="00E307F6"/>
    <w:rsid w:val="00E369D1"/>
    <w:rsid w:val="00F14EB4"/>
    <w:rsid w:val="00F80A59"/>
    <w:rsid w:val="00F9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89D9"/>
  <w15:chartTrackingRefBased/>
  <w15:docId w15:val="{62463A9B-38CD-4A75-A5E0-E1F43A83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2AB"/>
    <w:rPr>
      <w:color w:val="0563C1"/>
      <w:u w:val="single"/>
    </w:rPr>
  </w:style>
  <w:style w:type="character" w:customStyle="1" w:styleId="font01">
    <w:name w:val="font01"/>
    <w:basedOn w:val="DefaultParagraphFont"/>
    <w:rsid w:val="004A72AB"/>
    <w:rPr>
      <w:rFonts w:ascii="Calibri" w:hAnsi="Calibri" w:hint="default"/>
      <w:b w:val="0"/>
      <w:bCs w:val="0"/>
      <w:i w:val="0"/>
      <w:iCs w:val="0"/>
      <w:strike w:val="0"/>
      <w:dstrike w:val="0"/>
      <w:color w:val="000000"/>
      <w:sz w:val="22"/>
      <w:szCs w:val="22"/>
      <w:u w:val="none"/>
      <w:effect w:val="none"/>
    </w:rPr>
  </w:style>
  <w:style w:type="paragraph" w:styleId="Header">
    <w:name w:val="header"/>
    <w:basedOn w:val="Normal"/>
    <w:link w:val="HeaderChar"/>
    <w:uiPriority w:val="99"/>
    <w:unhideWhenUsed/>
    <w:rsid w:val="00870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3BE"/>
  </w:style>
  <w:style w:type="paragraph" w:styleId="Footer">
    <w:name w:val="footer"/>
    <w:basedOn w:val="Normal"/>
    <w:link w:val="FooterChar"/>
    <w:uiPriority w:val="99"/>
    <w:unhideWhenUsed/>
    <w:rsid w:val="00870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3BE"/>
  </w:style>
  <w:style w:type="paragraph" w:styleId="BalloonText">
    <w:name w:val="Balloon Text"/>
    <w:basedOn w:val="Normal"/>
    <w:link w:val="BalloonTextChar"/>
    <w:uiPriority w:val="99"/>
    <w:semiHidden/>
    <w:unhideWhenUsed/>
    <w:rsid w:val="00156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E55"/>
    <w:rPr>
      <w:rFonts w:ascii="Segoe UI" w:hAnsi="Segoe UI" w:cs="Segoe UI"/>
      <w:sz w:val="18"/>
      <w:szCs w:val="18"/>
    </w:rPr>
  </w:style>
  <w:style w:type="character" w:styleId="Mention">
    <w:name w:val="Mention"/>
    <w:basedOn w:val="DefaultParagraphFont"/>
    <w:uiPriority w:val="99"/>
    <w:semiHidden/>
    <w:unhideWhenUsed/>
    <w:rsid w:val="00156E5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16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clt.net/sn/leg/l_detail2.aspx?ClientCode=ssaonline&amp;L_ID=1434101" TargetMode="External"/><Relationship Id="rId18" Type="http://schemas.openxmlformats.org/officeDocument/2006/relationships/hyperlink" Target="http://arc-sos.state.al.us/PAC/SOSACPDF.001/A0012058.PDF" TargetMode="External"/><Relationship Id="rId26" Type="http://schemas.openxmlformats.org/officeDocument/2006/relationships/hyperlink" Target="http://arc-sos.state.al.us/PAC/SOSACPDF.001/A0012188.PDF" TargetMode="External"/><Relationship Id="rId39" Type="http://schemas.openxmlformats.org/officeDocument/2006/relationships/hyperlink" Target="http://www.ciclt.net/sn/leg/l_detail2.aspx?ClientCode=ssaonline&amp;L_ID=1393101" TargetMode="External"/><Relationship Id="rId21" Type="http://schemas.openxmlformats.org/officeDocument/2006/relationships/hyperlink" Target="http://www.ciclt.net/sn/leg/l_detail2.aspx?ClientCode=ssaonline&amp;L_ID=1501225" TargetMode="External"/><Relationship Id="rId34" Type="http://schemas.openxmlformats.org/officeDocument/2006/relationships/hyperlink" Target="http://arc-sos.state.al.us/PAC/SOSACPDF.001/A0011856.PDF" TargetMode="External"/><Relationship Id="rId42" Type="http://schemas.openxmlformats.org/officeDocument/2006/relationships/hyperlink" Target="http://arc-sos.state.al.us/PAC/SOSACPDF.001/A0011803.PDF" TargetMode="External"/><Relationship Id="rId47" Type="http://schemas.openxmlformats.org/officeDocument/2006/relationships/hyperlink" Target="http://www.ciclt.net/sn/leg/l_detail2.aspx?ClientCode=ssaonline&amp;L_State=al&amp;L_Session=2017&amp;L_ID=1509191" TargetMode="External"/><Relationship Id="rId50" Type="http://schemas.openxmlformats.org/officeDocument/2006/relationships/hyperlink" Target="http://www.ciclt.net/sn/leg/l_detail2.aspx?ClientCode=ssaonline&amp;L_State=al&amp;L_Session=2017&amp;L_ID=1509191" TargetMode="External"/><Relationship Id="rId55" Type="http://schemas.openxmlformats.org/officeDocument/2006/relationships/fontTable" Target="fontTable.xml"/><Relationship Id="rId7" Type="http://schemas.openxmlformats.org/officeDocument/2006/relationships/hyperlink" Target="http://www.ciclt.net/sn/leg/l_detail2.aspx?ClientCode=ssaonline&amp;L_ID=1273316" TargetMode="External"/><Relationship Id="rId12" Type="http://schemas.openxmlformats.org/officeDocument/2006/relationships/hyperlink" Target="http://arc-sos.state.al.us/PAC/SOSACPDF.001/A0012108.PDF" TargetMode="External"/><Relationship Id="rId17" Type="http://schemas.openxmlformats.org/officeDocument/2006/relationships/hyperlink" Target="http://www.ciclt.net/sn/leg/l_detail2.aspx?ClientCode=ssaonline&amp;L_ID=1473229" TargetMode="External"/><Relationship Id="rId25" Type="http://schemas.openxmlformats.org/officeDocument/2006/relationships/hyperlink" Target="http://www.ciclt.net/sn/leg/l_detail2.aspx?ClientCode=ssaonline&amp;L_ID=1508937" TargetMode="External"/><Relationship Id="rId33" Type="http://schemas.openxmlformats.org/officeDocument/2006/relationships/hyperlink" Target="http://www.ciclt.net/sn/leg/l_detail2.aspx?ClientCode=ssaonline&amp;L_ID=1392233" TargetMode="External"/><Relationship Id="rId38" Type="http://schemas.openxmlformats.org/officeDocument/2006/relationships/hyperlink" Target="http://arc-sos.state.al.us/PAC/SOSACPDF.001/A0011770.PDF" TargetMode="External"/><Relationship Id="rId46" Type="http://schemas.openxmlformats.org/officeDocument/2006/relationships/hyperlink" Target="http://arc-sos.state.al.us/PAC/SOSACPDF.001/A0012227.PDF" TargetMode="External"/><Relationship Id="rId2" Type="http://schemas.openxmlformats.org/officeDocument/2006/relationships/styles" Target="styles.xml"/><Relationship Id="rId16" Type="http://schemas.openxmlformats.org/officeDocument/2006/relationships/hyperlink" Target="http://arc-sos.state.al.us/PAC/SOSACPDF.001/A0012142.PDF" TargetMode="External"/><Relationship Id="rId20" Type="http://schemas.openxmlformats.org/officeDocument/2006/relationships/hyperlink" Target="http://arc-sos.state.al.us/PAC/SOSACPDF.001/A0012148.PDF" TargetMode="External"/><Relationship Id="rId29" Type="http://schemas.openxmlformats.org/officeDocument/2006/relationships/hyperlink" Target="http://www.ciclt.net/sn/leg/l_detail2.aspx?ClientCode=ssaonline&amp;L_ID=1511267" TargetMode="External"/><Relationship Id="rId41" Type="http://schemas.openxmlformats.org/officeDocument/2006/relationships/hyperlink" Target="http://www.ciclt.net/sn/leg/l_detail2.aspx?ClientCode=ssaonline&amp;L_ID=1402053"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iclt.net/sn/leg/l_detail2.aspx?ClientCode=ssaonline&amp;L_ID=1389499" TargetMode="External"/><Relationship Id="rId24" Type="http://schemas.openxmlformats.org/officeDocument/2006/relationships/hyperlink" Target="http://arc-sos.state.al.us/PAC/SOSACPDF.001/A0012065.PDF" TargetMode="External"/><Relationship Id="rId32" Type="http://schemas.openxmlformats.org/officeDocument/2006/relationships/hyperlink" Target="http://arc-sos.state.al.us/PAC/SOSACPDF.001/A0012128.PDF" TargetMode="External"/><Relationship Id="rId37" Type="http://schemas.openxmlformats.org/officeDocument/2006/relationships/hyperlink" Target="http://www.ciclt.net/sn/leg/l_detail2.aspx?ClientCode=ssaonline&amp;L_ID=1392007" TargetMode="External"/><Relationship Id="rId40" Type="http://schemas.openxmlformats.org/officeDocument/2006/relationships/hyperlink" Target="http://arc-sos.state.al.us/PAC/SOSACPDF.001/A0012106.PDF" TargetMode="External"/><Relationship Id="rId45" Type="http://schemas.openxmlformats.org/officeDocument/2006/relationships/hyperlink" Target="http://www.ciclt.net/sn/leg/l_detail2.aspx?ClientCode=ssaonline&amp;L_ID=1424489"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iclt.net/sn/leg/l_detail2.aspx?ClientCode=ssaonline&amp;L_ID=1451095" TargetMode="External"/><Relationship Id="rId23" Type="http://schemas.openxmlformats.org/officeDocument/2006/relationships/hyperlink" Target="http://www.ciclt.net/sn/leg/l_detail2.aspx?ClientCode=ssaonline&amp;L_ID=1507601" TargetMode="External"/><Relationship Id="rId28" Type="http://schemas.openxmlformats.org/officeDocument/2006/relationships/hyperlink" Target="http://arc-sos.state.al.us/PAC/SOSACPDF.001/A0012238.PDF" TargetMode="External"/><Relationship Id="rId36" Type="http://schemas.openxmlformats.org/officeDocument/2006/relationships/hyperlink" Target="http://arc-sos.state.al.us/PAC/SOSACPDF.001/A0012061.PDF" TargetMode="External"/><Relationship Id="rId49" Type="http://schemas.openxmlformats.org/officeDocument/2006/relationships/hyperlink" Target="http://arc-sos.state.al.us/PAC/SOSACPDF.001/A0011720.PDF" TargetMode="External"/><Relationship Id="rId10" Type="http://schemas.openxmlformats.org/officeDocument/2006/relationships/hyperlink" Target="http://arc-sos.state.al.us/PAC/SOSACPDF.001/A0012180.PDF" TargetMode="External"/><Relationship Id="rId19" Type="http://schemas.openxmlformats.org/officeDocument/2006/relationships/hyperlink" Target="http://www.ciclt.net/sn/leg/l_detail2.aspx?ClientCode=ssaonline&amp;L_ID=1473201" TargetMode="External"/><Relationship Id="rId31" Type="http://schemas.openxmlformats.org/officeDocument/2006/relationships/hyperlink" Target="http://www.ciclt.net/sn/leg/l_detail2.aspx?ClientCode=ssaonline&amp;L_ID=1370368" TargetMode="External"/><Relationship Id="rId44" Type="http://schemas.openxmlformats.org/officeDocument/2006/relationships/hyperlink" Target="http://arc-sos.state.al.us/PAC/SOSACPDF.001/A0012030.PDF" TargetMode="External"/><Relationship Id="rId52" Type="http://schemas.openxmlformats.org/officeDocument/2006/relationships/hyperlink" Target="http://www.ciclt.net/sn/leg/l_detail2.aspx?ClientCode=ssaonline&amp;L_State=al&amp;L_Session=2017&amp;L_ID=1509191" TargetMode="External"/><Relationship Id="rId4" Type="http://schemas.openxmlformats.org/officeDocument/2006/relationships/webSettings" Target="webSettings.xml"/><Relationship Id="rId9" Type="http://schemas.openxmlformats.org/officeDocument/2006/relationships/hyperlink" Target="http://www.ciclt.net/sn/leg/l_detail2.aspx?ClientCode=ssaonline&amp;L_ID=1358214" TargetMode="External"/><Relationship Id="rId14" Type="http://schemas.openxmlformats.org/officeDocument/2006/relationships/hyperlink" Target="http://arc-sos.state.al.us/PAC/SOSACPDF.001/A0011833.PDF" TargetMode="External"/><Relationship Id="rId22" Type="http://schemas.openxmlformats.org/officeDocument/2006/relationships/hyperlink" Target="http://arc-sos.state.al.us/PAC/SOSACPDF.001/A0012062.PDF" TargetMode="External"/><Relationship Id="rId27" Type="http://schemas.openxmlformats.org/officeDocument/2006/relationships/hyperlink" Target="http://www.ciclt.net/sn/leg/l_detail2.aspx?ClientCode=ssaonline&amp;L_ID=1509161" TargetMode="External"/><Relationship Id="rId30" Type="http://schemas.openxmlformats.org/officeDocument/2006/relationships/hyperlink" Target="http://arc-sos.state.al.us/PAC/SOSACPDF.001/A0011878.PDF" TargetMode="External"/><Relationship Id="rId35" Type="http://schemas.openxmlformats.org/officeDocument/2006/relationships/hyperlink" Target="http://www.ciclt.net/sn/leg/l_detail2.aspx?ClientCode=ssaonline&amp;L_ID=1392593" TargetMode="External"/><Relationship Id="rId43" Type="http://schemas.openxmlformats.org/officeDocument/2006/relationships/hyperlink" Target="http://www.ciclt.net/sn/leg/l_detail2.aspx?ClientCode=ssaonline&amp;L_ID=1402433" TargetMode="External"/><Relationship Id="rId48" Type="http://schemas.openxmlformats.org/officeDocument/2006/relationships/hyperlink" Target="http://www.ciclt.net/sn/leg/l_detail2.aspx?ClientCode=ssaonline&amp;L_State=al&amp;L_Session=2017&amp;L_ID=1509191" TargetMode="External"/><Relationship Id="rId56" Type="http://schemas.openxmlformats.org/officeDocument/2006/relationships/theme" Target="theme/theme1.xml"/><Relationship Id="rId8" Type="http://schemas.openxmlformats.org/officeDocument/2006/relationships/hyperlink" Target="http://arc-sos.state.al.us/PAC/SOSACPDF.001/A0012201.PDF" TargetMode="External"/><Relationship Id="rId51" Type="http://schemas.openxmlformats.org/officeDocument/2006/relationships/hyperlink" Target="http://arc-sos.state.al.us/PAC/SOSACPDF.001/A0011986.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152CE-B490-4652-9F38-43419144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lisa@ssaonline.org</dc:creator>
  <cp:keywords/>
  <dc:description/>
  <cp:lastModifiedBy>Lisa Woodard</cp:lastModifiedBy>
  <cp:revision>12</cp:revision>
  <cp:lastPrinted>2019-01-15T19:47:00Z</cp:lastPrinted>
  <dcterms:created xsi:type="dcterms:W3CDTF">2017-06-02T15:58:00Z</dcterms:created>
  <dcterms:modified xsi:type="dcterms:W3CDTF">2019-01-15T19:52:00Z</dcterms:modified>
</cp:coreProperties>
</file>